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36" w:rsidRPr="00A83605" w:rsidRDefault="00FE708F" w:rsidP="00283022">
      <w:pPr>
        <w:jc w:val="both"/>
        <w:rPr>
          <w:rFonts w:cs="Arial"/>
          <w:b/>
          <w:color w:val="000000"/>
          <w:sz w:val="28"/>
          <w:szCs w:val="24"/>
        </w:rPr>
      </w:pPr>
      <w:r w:rsidRPr="00A83605">
        <w:rPr>
          <w:rFonts w:cs="Arial"/>
          <w:b/>
          <w:color w:val="000000"/>
          <w:sz w:val="28"/>
          <w:szCs w:val="24"/>
        </w:rPr>
        <w:t xml:space="preserve">Wissenschaftliches Kolloquium zur Verbraucher-ADR </w:t>
      </w:r>
    </w:p>
    <w:p w:rsidR="0067598A" w:rsidRPr="00A83605" w:rsidRDefault="00FE708F" w:rsidP="00283022">
      <w:pPr>
        <w:jc w:val="both"/>
        <w:rPr>
          <w:rFonts w:cs="Arial"/>
          <w:b/>
          <w:color w:val="000000"/>
          <w:sz w:val="24"/>
          <w:szCs w:val="24"/>
        </w:rPr>
      </w:pPr>
      <w:r w:rsidRPr="00A83605">
        <w:rPr>
          <w:rFonts w:cs="Arial"/>
          <w:b/>
          <w:color w:val="000000"/>
          <w:sz w:val="24"/>
          <w:szCs w:val="24"/>
        </w:rPr>
        <w:t>an der Universität Freiburg am 28.11.2014</w:t>
      </w:r>
    </w:p>
    <w:p w:rsidR="00FE708F" w:rsidRPr="00A83605" w:rsidRDefault="00FE708F" w:rsidP="00283022">
      <w:pPr>
        <w:jc w:val="both"/>
        <w:rPr>
          <w:rFonts w:cs="Arial"/>
          <w:color w:val="000000"/>
          <w:sz w:val="24"/>
          <w:szCs w:val="24"/>
        </w:rPr>
      </w:pPr>
    </w:p>
    <w:p w:rsidR="00FE708F" w:rsidRPr="00A83605" w:rsidRDefault="00FE708F" w:rsidP="00283022">
      <w:pPr>
        <w:jc w:val="both"/>
        <w:rPr>
          <w:rFonts w:cs="Arial"/>
          <w:color w:val="000000"/>
          <w:sz w:val="24"/>
          <w:szCs w:val="24"/>
        </w:rPr>
      </w:pPr>
    </w:p>
    <w:p w:rsidR="00FE708F" w:rsidRPr="00A83605" w:rsidRDefault="00FE708F" w:rsidP="00283022">
      <w:pPr>
        <w:jc w:val="both"/>
        <w:rPr>
          <w:rFonts w:cs="Arial"/>
          <w:color w:val="000000"/>
          <w:sz w:val="24"/>
          <w:szCs w:val="24"/>
        </w:rPr>
      </w:pPr>
      <w:r w:rsidRPr="00A83605">
        <w:rPr>
          <w:rFonts w:cs="Arial"/>
          <w:color w:val="000000"/>
          <w:sz w:val="24"/>
          <w:szCs w:val="24"/>
        </w:rPr>
        <w:t xml:space="preserve">Bei dieser von </w:t>
      </w:r>
      <w:r w:rsidRPr="00A83605">
        <w:rPr>
          <w:rFonts w:cs="Arial"/>
          <w:i/>
          <w:color w:val="000000"/>
          <w:sz w:val="24"/>
          <w:szCs w:val="24"/>
        </w:rPr>
        <w:t>Prof. Dr. Christoph Althammer</w:t>
      </w:r>
      <w:r w:rsidRPr="00A83605">
        <w:rPr>
          <w:rFonts w:cs="Arial"/>
          <w:color w:val="000000"/>
          <w:sz w:val="24"/>
          <w:szCs w:val="24"/>
        </w:rPr>
        <w:t xml:space="preserve"> geleiteten Tagung wurde der Referenten</w:t>
      </w:r>
      <w:r w:rsidR="00283022">
        <w:rPr>
          <w:rFonts w:cs="Arial"/>
          <w:color w:val="000000"/>
          <w:sz w:val="24"/>
          <w:szCs w:val="24"/>
        </w:rPr>
        <w:softHyphen/>
      </w:r>
      <w:r w:rsidRPr="00A83605">
        <w:rPr>
          <w:rFonts w:cs="Arial"/>
          <w:color w:val="000000"/>
          <w:sz w:val="24"/>
          <w:szCs w:val="24"/>
        </w:rPr>
        <w:t>entwurf des BMJV zur Umsetzung der EU-Richtlinie über alternative Streitbeilegung in Ver</w:t>
      </w:r>
      <w:r w:rsidR="00283022">
        <w:rPr>
          <w:rFonts w:cs="Arial"/>
          <w:color w:val="000000"/>
          <w:sz w:val="24"/>
          <w:szCs w:val="24"/>
        </w:rPr>
        <w:softHyphen/>
      </w:r>
      <w:r w:rsidRPr="00A83605">
        <w:rPr>
          <w:rFonts w:cs="Arial"/>
          <w:color w:val="000000"/>
          <w:sz w:val="24"/>
          <w:szCs w:val="24"/>
        </w:rPr>
        <w:t>braucherangelegenheiten zum ersten Mal in einer breiteren Fachöffentlichkeit vorgestellt und diskutiert. Es zeigte sich, dass das unter erhebl</w:t>
      </w:r>
      <w:r w:rsidR="00AA38C4" w:rsidRPr="00A83605">
        <w:rPr>
          <w:rFonts w:cs="Arial"/>
          <w:color w:val="000000"/>
          <w:sz w:val="24"/>
          <w:szCs w:val="24"/>
        </w:rPr>
        <w:t>i</w:t>
      </w:r>
      <w:r w:rsidRPr="00A83605">
        <w:rPr>
          <w:rFonts w:cs="Arial"/>
          <w:color w:val="000000"/>
          <w:sz w:val="24"/>
          <w:szCs w:val="24"/>
        </w:rPr>
        <w:t>chem Zeitdruck stehende Gesetzge</w:t>
      </w:r>
      <w:r w:rsidR="00283022">
        <w:rPr>
          <w:rFonts w:cs="Arial"/>
          <w:color w:val="000000"/>
          <w:sz w:val="24"/>
          <w:szCs w:val="24"/>
        </w:rPr>
        <w:softHyphen/>
      </w:r>
      <w:r w:rsidRPr="00A83605">
        <w:rPr>
          <w:rFonts w:cs="Arial"/>
          <w:color w:val="000000"/>
          <w:sz w:val="24"/>
          <w:szCs w:val="24"/>
        </w:rPr>
        <w:t xml:space="preserve">bungsverfahren – </w:t>
      </w:r>
      <w:r w:rsidR="00AA38C4" w:rsidRPr="00A83605">
        <w:rPr>
          <w:rFonts w:cs="Arial"/>
          <w:color w:val="000000"/>
          <w:sz w:val="24"/>
          <w:szCs w:val="24"/>
        </w:rPr>
        <w:t>bis zum 9.1.2016</w:t>
      </w:r>
      <w:r w:rsidRPr="00A83605">
        <w:rPr>
          <w:rFonts w:cs="Arial"/>
          <w:color w:val="000000"/>
          <w:sz w:val="24"/>
          <w:szCs w:val="24"/>
        </w:rPr>
        <w:t xml:space="preserve"> mu</w:t>
      </w:r>
      <w:r w:rsidR="00AA38C4" w:rsidRPr="00A83605">
        <w:rPr>
          <w:rFonts w:cs="Arial"/>
          <w:color w:val="000000"/>
          <w:sz w:val="24"/>
          <w:szCs w:val="24"/>
        </w:rPr>
        <w:t>ss der Kommission bereits die Liste der anerkannten Schlichtungsstellen übermittelt werden – neben bedeutenden Grundsatzfragen auch viele Detailprobleme aufwirft.</w:t>
      </w:r>
    </w:p>
    <w:p w:rsidR="00AA38C4" w:rsidRPr="00A83605" w:rsidRDefault="00AA38C4" w:rsidP="00283022">
      <w:pPr>
        <w:jc w:val="both"/>
        <w:rPr>
          <w:rFonts w:cs="Arial"/>
          <w:color w:val="000000"/>
          <w:sz w:val="24"/>
          <w:szCs w:val="24"/>
        </w:rPr>
      </w:pPr>
    </w:p>
    <w:p w:rsidR="00AA38C4" w:rsidRPr="00A83605" w:rsidRDefault="00AA38C4" w:rsidP="00283022">
      <w:pPr>
        <w:jc w:val="both"/>
        <w:rPr>
          <w:rFonts w:cs="Arial"/>
          <w:color w:val="000000"/>
          <w:sz w:val="24"/>
          <w:szCs w:val="24"/>
        </w:rPr>
      </w:pPr>
      <w:r w:rsidRPr="00A83605">
        <w:rPr>
          <w:rFonts w:cs="Arial"/>
          <w:color w:val="000000"/>
          <w:sz w:val="24"/>
          <w:szCs w:val="24"/>
        </w:rPr>
        <w:t xml:space="preserve">Fest steht bereits, dass es </w:t>
      </w:r>
      <w:r w:rsidRPr="00A83605">
        <w:rPr>
          <w:rFonts w:cs="Arial"/>
          <w:b/>
          <w:color w:val="000000"/>
          <w:sz w:val="24"/>
          <w:szCs w:val="24"/>
        </w:rPr>
        <w:t>kein umfassendes Verfahrensrecht für die ADR</w:t>
      </w:r>
      <w:r w:rsidRPr="00A83605">
        <w:rPr>
          <w:rFonts w:cs="Arial"/>
          <w:color w:val="000000"/>
          <w:sz w:val="24"/>
          <w:szCs w:val="24"/>
        </w:rPr>
        <w:t xml:space="preserve"> geben wird. Der von Regierungsdirektorin </w:t>
      </w:r>
      <w:r w:rsidRPr="00A83605">
        <w:rPr>
          <w:rFonts w:cs="Arial"/>
          <w:i/>
          <w:color w:val="000000"/>
          <w:sz w:val="24"/>
          <w:szCs w:val="24"/>
        </w:rPr>
        <w:t>Ulrike Janzen</w:t>
      </w:r>
      <w:r w:rsidRPr="00A83605">
        <w:rPr>
          <w:rFonts w:cs="Arial"/>
          <w:color w:val="000000"/>
          <w:sz w:val="24"/>
          <w:szCs w:val="24"/>
        </w:rPr>
        <w:t xml:space="preserve"> vorgestellte Gesetzentwurf beschränkt sich auf den Regelungsbereich der Richtlinie. Von der Möglichkeit, den </w:t>
      </w:r>
      <w:r w:rsidR="00A86434" w:rsidRPr="00A83605">
        <w:rPr>
          <w:rFonts w:cs="Arial"/>
          <w:color w:val="000000"/>
          <w:sz w:val="24"/>
          <w:szCs w:val="24"/>
        </w:rPr>
        <w:t>anerkannten Verbraucherschlich</w:t>
      </w:r>
      <w:r w:rsidR="00283022">
        <w:rPr>
          <w:rFonts w:cs="Arial"/>
          <w:color w:val="000000"/>
          <w:sz w:val="24"/>
          <w:szCs w:val="24"/>
        </w:rPr>
        <w:softHyphen/>
      </w:r>
      <w:r w:rsidR="00A86434" w:rsidRPr="00A83605">
        <w:rPr>
          <w:rFonts w:cs="Arial"/>
          <w:color w:val="000000"/>
          <w:sz w:val="24"/>
          <w:szCs w:val="24"/>
        </w:rPr>
        <w:t>tungsstellen</w:t>
      </w:r>
      <w:r w:rsidR="00231256" w:rsidRPr="00A83605">
        <w:rPr>
          <w:rFonts w:cs="Arial"/>
          <w:color w:val="000000"/>
          <w:sz w:val="24"/>
          <w:szCs w:val="24"/>
        </w:rPr>
        <w:t xml:space="preserve"> (VS-Stellen)</w:t>
      </w:r>
      <w:r w:rsidR="00A86434" w:rsidRPr="00A83605">
        <w:rPr>
          <w:rFonts w:cs="Arial"/>
          <w:color w:val="000000"/>
          <w:sz w:val="24"/>
          <w:szCs w:val="24"/>
        </w:rPr>
        <w:t xml:space="preserve"> auch die Befugnis zu übertragen, für die Verbraucher </w:t>
      </w:r>
      <w:r w:rsidR="00A86434" w:rsidRPr="00283022">
        <w:rPr>
          <w:rFonts w:cs="Arial"/>
          <w:i/>
          <w:color w:val="000000"/>
          <w:sz w:val="24"/>
          <w:szCs w:val="24"/>
        </w:rPr>
        <w:t>verbindliche</w:t>
      </w:r>
      <w:r w:rsidR="00A86434" w:rsidRPr="00A83605">
        <w:rPr>
          <w:rFonts w:cs="Arial"/>
          <w:color w:val="000000"/>
          <w:sz w:val="24"/>
          <w:szCs w:val="24"/>
        </w:rPr>
        <w:t xml:space="preserve"> Entscheidungen zu treffen, soll kein Gebrauch gemacht werden. Sie sollen aber – über den obligatorischen Aufgabenbereich der Richtlinie hinaus – nicht nur Anträge von Verbrauchern gegen Unternehmer, sondern auch</w:t>
      </w:r>
      <w:r w:rsidR="006D6502" w:rsidRPr="00A83605">
        <w:rPr>
          <w:rFonts w:cs="Arial"/>
          <w:color w:val="000000"/>
          <w:sz w:val="24"/>
          <w:szCs w:val="24"/>
        </w:rPr>
        <w:t xml:space="preserve"> Anträge</w:t>
      </w:r>
      <w:r w:rsidR="00A86434" w:rsidRPr="00A83605">
        <w:rPr>
          <w:rFonts w:cs="Arial"/>
          <w:color w:val="000000"/>
          <w:sz w:val="24"/>
          <w:szCs w:val="24"/>
        </w:rPr>
        <w:t xml:space="preserve"> </w:t>
      </w:r>
      <w:r w:rsidR="006D6502" w:rsidRPr="00A83605">
        <w:rPr>
          <w:rFonts w:cs="Arial"/>
          <w:color w:val="000000"/>
          <w:sz w:val="24"/>
          <w:szCs w:val="24"/>
        </w:rPr>
        <w:t>von</w:t>
      </w:r>
      <w:r w:rsidR="00A86434" w:rsidRPr="00A83605">
        <w:rPr>
          <w:rFonts w:cs="Arial"/>
          <w:color w:val="000000"/>
          <w:sz w:val="24"/>
          <w:szCs w:val="24"/>
        </w:rPr>
        <w:t xml:space="preserve"> Unternehmer</w:t>
      </w:r>
      <w:r w:rsidR="006D6502" w:rsidRPr="00A83605">
        <w:rPr>
          <w:rFonts w:cs="Arial"/>
          <w:color w:val="000000"/>
          <w:sz w:val="24"/>
          <w:szCs w:val="24"/>
        </w:rPr>
        <w:t>n</w:t>
      </w:r>
      <w:r w:rsidR="00A86434" w:rsidRPr="00A83605">
        <w:rPr>
          <w:rFonts w:cs="Arial"/>
          <w:color w:val="000000"/>
          <w:sz w:val="24"/>
          <w:szCs w:val="24"/>
        </w:rPr>
        <w:t xml:space="preserve"> gegen einen Verbraucher</w:t>
      </w:r>
      <w:r w:rsidR="006D6502" w:rsidRPr="00A83605">
        <w:rPr>
          <w:rFonts w:cs="Arial"/>
          <w:color w:val="000000"/>
          <w:sz w:val="24"/>
          <w:szCs w:val="24"/>
        </w:rPr>
        <w:t xml:space="preserve"> sowie</w:t>
      </w:r>
      <w:r w:rsidR="00A86434" w:rsidRPr="00A83605">
        <w:rPr>
          <w:rFonts w:cs="Arial"/>
          <w:color w:val="000000"/>
          <w:sz w:val="24"/>
          <w:szCs w:val="24"/>
        </w:rPr>
        <w:t xml:space="preserve"> Streitigkeiten</w:t>
      </w:r>
      <w:r w:rsidR="00231256" w:rsidRPr="00A83605">
        <w:rPr>
          <w:rFonts w:cs="Arial"/>
          <w:color w:val="000000"/>
          <w:sz w:val="24"/>
          <w:szCs w:val="24"/>
        </w:rPr>
        <w:t xml:space="preserve"> </w:t>
      </w:r>
      <w:r w:rsidR="00A86434" w:rsidRPr="00A83605">
        <w:rPr>
          <w:rFonts w:cs="Arial"/>
          <w:color w:val="000000"/>
          <w:sz w:val="24"/>
          <w:szCs w:val="24"/>
        </w:rPr>
        <w:t>zwischen zwei Verbrauchern oder</w:t>
      </w:r>
      <w:r w:rsidR="00A95BB7">
        <w:rPr>
          <w:rFonts w:cs="Arial"/>
          <w:color w:val="000000"/>
          <w:sz w:val="24"/>
          <w:szCs w:val="24"/>
        </w:rPr>
        <w:t xml:space="preserve"> zwei Unternehmern </w:t>
      </w:r>
      <w:r w:rsidR="00283022">
        <w:rPr>
          <w:rFonts w:cs="Arial"/>
          <w:color w:val="000000"/>
          <w:sz w:val="24"/>
          <w:szCs w:val="24"/>
        </w:rPr>
        <w:t>oder</w:t>
      </w:r>
      <w:r w:rsidR="00A86434" w:rsidRPr="00A83605">
        <w:rPr>
          <w:rFonts w:cs="Arial"/>
          <w:color w:val="000000"/>
          <w:sz w:val="24"/>
          <w:szCs w:val="24"/>
        </w:rPr>
        <w:t xml:space="preserve"> mit einem Dritten, der – ohne selbst</w:t>
      </w:r>
      <w:r w:rsidR="00231256" w:rsidRPr="00A83605">
        <w:rPr>
          <w:rFonts w:cs="Arial"/>
          <w:color w:val="000000"/>
          <w:sz w:val="24"/>
          <w:szCs w:val="24"/>
        </w:rPr>
        <w:t xml:space="preserve"> </w:t>
      </w:r>
      <w:r w:rsidR="00A86434" w:rsidRPr="00A83605">
        <w:rPr>
          <w:rFonts w:cs="Arial"/>
          <w:color w:val="000000"/>
          <w:sz w:val="24"/>
          <w:szCs w:val="24"/>
        </w:rPr>
        <w:t>Vertragspartner zu sein – in die Vertr</w:t>
      </w:r>
      <w:r w:rsidR="006D6502" w:rsidRPr="00A83605">
        <w:rPr>
          <w:rFonts w:cs="Arial"/>
          <w:color w:val="000000"/>
          <w:sz w:val="24"/>
          <w:szCs w:val="24"/>
        </w:rPr>
        <w:t>agsabwicklung eingeschaltet ist, und sogar</w:t>
      </w:r>
      <w:r w:rsidR="00A86434" w:rsidRPr="00A83605">
        <w:rPr>
          <w:rFonts w:cs="Arial"/>
          <w:color w:val="000000"/>
          <w:sz w:val="24"/>
          <w:szCs w:val="24"/>
        </w:rPr>
        <w:t xml:space="preserve"> Streitigkeiten</w:t>
      </w:r>
      <w:r w:rsidR="006D6502" w:rsidRPr="00A83605">
        <w:rPr>
          <w:rFonts w:cs="Arial"/>
          <w:color w:val="000000"/>
          <w:sz w:val="24"/>
          <w:szCs w:val="24"/>
        </w:rPr>
        <w:t xml:space="preserve"> </w:t>
      </w:r>
      <w:r w:rsidR="00A86434" w:rsidRPr="00A83605">
        <w:rPr>
          <w:rFonts w:cs="Arial"/>
          <w:color w:val="000000"/>
          <w:sz w:val="24"/>
          <w:szCs w:val="24"/>
        </w:rPr>
        <w:t xml:space="preserve">aus gesetzlichen Schuldverhältnissen </w:t>
      </w:r>
      <w:r w:rsidR="006D6502" w:rsidRPr="00A83605">
        <w:rPr>
          <w:rFonts w:cs="Arial"/>
          <w:color w:val="000000"/>
          <w:sz w:val="24"/>
          <w:szCs w:val="24"/>
        </w:rPr>
        <w:t>behandeln dürfen</w:t>
      </w:r>
      <w:r w:rsidR="00A86434" w:rsidRPr="00A83605">
        <w:rPr>
          <w:rFonts w:cs="Arial"/>
          <w:color w:val="000000"/>
          <w:sz w:val="24"/>
          <w:szCs w:val="24"/>
        </w:rPr>
        <w:t>.</w:t>
      </w:r>
      <w:r w:rsidR="006D6502" w:rsidRPr="00A83605">
        <w:rPr>
          <w:rFonts w:cs="Arial"/>
          <w:color w:val="000000"/>
          <w:sz w:val="24"/>
          <w:szCs w:val="24"/>
        </w:rPr>
        <w:t xml:space="preserve"> Ledig</w:t>
      </w:r>
      <w:r w:rsidR="00283022">
        <w:rPr>
          <w:rFonts w:cs="Arial"/>
          <w:color w:val="000000"/>
          <w:sz w:val="24"/>
          <w:szCs w:val="24"/>
        </w:rPr>
        <w:softHyphen/>
      </w:r>
      <w:r w:rsidR="006D6502" w:rsidRPr="00A83605">
        <w:rPr>
          <w:rFonts w:cs="Arial"/>
          <w:color w:val="000000"/>
          <w:sz w:val="24"/>
          <w:szCs w:val="24"/>
        </w:rPr>
        <w:t>lich arbeitsvertragliche Streitigkeiten sollen ausgenommen werden.</w:t>
      </w:r>
      <w:r w:rsidR="00231256" w:rsidRPr="00A83605">
        <w:rPr>
          <w:rFonts w:cs="Arial"/>
          <w:color w:val="000000"/>
          <w:sz w:val="24"/>
          <w:szCs w:val="24"/>
        </w:rPr>
        <w:t xml:space="preserve"> Die </w:t>
      </w:r>
      <w:r w:rsidR="00231256" w:rsidRPr="00A83605">
        <w:rPr>
          <w:rFonts w:cs="Arial"/>
          <w:b/>
          <w:color w:val="000000"/>
          <w:sz w:val="24"/>
          <w:szCs w:val="24"/>
        </w:rPr>
        <w:t>vor</w:t>
      </w:r>
      <w:r w:rsidR="00283022">
        <w:rPr>
          <w:rFonts w:cs="Arial"/>
          <w:b/>
          <w:color w:val="000000"/>
          <w:sz w:val="24"/>
          <w:szCs w:val="24"/>
        </w:rPr>
        <w:softHyphen/>
      </w:r>
      <w:r w:rsidR="00231256" w:rsidRPr="00A83605">
        <w:rPr>
          <w:rFonts w:cs="Arial"/>
          <w:b/>
          <w:color w:val="000000"/>
          <w:sz w:val="24"/>
          <w:szCs w:val="24"/>
        </w:rPr>
        <w:t>handenen bran</w:t>
      </w:r>
      <w:r w:rsidR="00283022">
        <w:rPr>
          <w:rFonts w:cs="Arial"/>
          <w:b/>
          <w:color w:val="000000"/>
          <w:sz w:val="24"/>
          <w:szCs w:val="24"/>
        </w:rPr>
        <w:softHyphen/>
      </w:r>
      <w:r w:rsidR="00231256" w:rsidRPr="00A83605">
        <w:rPr>
          <w:rFonts w:cs="Arial"/>
          <w:b/>
          <w:color w:val="000000"/>
          <w:sz w:val="24"/>
          <w:szCs w:val="24"/>
        </w:rPr>
        <w:t>chenspezifischen Regelungen</w:t>
      </w:r>
      <w:r w:rsidR="00157D5A" w:rsidRPr="00A83605">
        <w:rPr>
          <w:rFonts w:cs="Arial"/>
          <w:b/>
          <w:color w:val="000000"/>
          <w:sz w:val="24"/>
          <w:szCs w:val="24"/>
        </w:rPr>
        <w:t xml:space="preserve"> un</w:t>
      </w:r>
      <w:r w:rsidR="001F28BC" w:rsidRPr="00A83605">
        <w:rPr>
          <w:rFonts w:cs="Arial"/>
          <w:b/>
          <w:color w:val="000000"/>
          <w:sz w:val="24"/>
          <w:szCs w:val="24"/>
        </w:rPr>
        <w:t>d</w:t>
      </w:r>
      <w:r w:rsidR="00157D5A" w:rsidRPr="00A83605">
        <w:rPr>
          <w:rFonts w:cs="Arial"/>
          <w:b/>
          <w:color w:val="000000"/>
          <w:sz w:val="24"/>
          <w:szCs w:val="24"/>
        </w:rPr>
        <w:t xml:space="preserve"> </w:t>
      </w:r>
      <w:r w:rsidR="001F28BC" w:rsidRPr="00A83605">
        <w:rPr>
          <w:rFonts w:cs="Arial"/>
          <w:b/>
          <w:color w:val="000000"/>
          <w:sz w:val="24"/>
          <w:szCs w:val="24"/>
        </w:rPr>
        <w:t>Einrichtungen</w:t>
      </w:r>
      <w:r w:rsidR="00157D5A" w:rsidRPr="00A83605">
        <w:rPr>
          <w:rFonts w:cs="Arial"/>
          <w:color w:val="000000"/>
          <w:sz w:val="24"/>
          <w:szCs w:val="24"/>
        </w:rPr>
        <w:t xml:space="preserve"> </w:t>
      </w:r>
      <w:r w:rsidR="00231256" w:rsidRPr="00A83605">
        <w:rPr>
          <w:rFonts w:cs="Arial"/>
          <w:color w:val="000000"/>
          <w:sz w:val="24"/>
          <w:szCs w:val="24"/>
        </w:rPr>
        <w:t>sollen beibehalten</w:t>
      </w:r>
      <w:r w:rsidR="00157D5A" w:rsidRPr="00A83605">
        <w:rPr>
          <w:rFonts w:cs="Arial"/>
          <w:color w:val="000000"/>
          <w:sz w:val="24"/>
          <w:szCs w:val="24"/>
        </w:rPr>
        <w:t xml:space="preserve"> und an die Anforderun</w:t>
      </w:r>
      <w:r w:rsidR="00283022">
        <w:rPr>
          <w:rFonts w:cs="Arial"/>
          <w:color w:val="000000"/>
          <w:sz w:val="24"/>
          <w:szCs w:val="24"/>
        </w:rPr>
        <w:softHyphen/>
      </w:r>
      <w:r w:rsidR="00157D5A" w:rsidRPr="00A83605">
        <w:rPr>
          <w:rFonts w:cs="Arial"/>
          <w:color w:val="000000"/>
          <w:sz w:val="24"/>
          <w:szCs w:val="24"/>
        </w:rPr>
        <w:t>gen der Richtlinie angepasst</w:t>
      </w:r>
      <w:r w:rsidR="00231256" w:rsidRPr="00A83605">
        <w:rPr>
          <w:rFonts w:cs="Arial"/>
          <w:color w:val="000000"/>
          <w:sz w:val="24"/>
          <w:szCs w:val="24"/>
        </w:rPr>
        <w:t xml:space="preserve"> werden, also auch die für die Unternehmen obli</w:t>
      </w:r>
      <w:r w:rsidR="00283022">
        <w:rPr>
          <w:rFonts w:cs="Arial"/>
          <w:color w:val="000000"/>
          <w:sz w:val="24"/>
          <w:szCs w:val="24"/>
        </w:rPr>
        <w:softHyphen/>
      </w:r>
      <w:r w:rsidR="00231256" w:rsidRPr="00A83605">
        <w:rPr>
          <w:rFonts w:cs="Arial"/>
          <w:color w:val="000000"/>
          <w:sz w:val="24"/>
          <w:szCs w:val="24"/>
        </w:rPr>
        <w:t>gatorischen Schlichtungsverfahren</w:t>
      </w:r>
      <w:r w:rsidR="00C02828" w:rsidRPr="00A83605">
        <w:rPr>
          <w:rFonts w:cs="Arial"/>
          <w:color w:val="000000"/>
          <w:sz w:val="24"/>
          <w:szCs w:val="24"/>
        </w:rPr>
        <w:t xml:space="preserve"> nach dem Luftverkehrs- und dem Energiewirtschaftsge</w:t>
      </w:r>
      <w:r w:rsidR="00283022">
        <w:rPr>
          <w:rFonts w:cs="Arial"/>
          <w:color w:val="000000"/>
          <w:sz w:val="24"/>
          <w:szCs w:val="24"/>
        </w:rPr>
        <w:softHyphen/>
      </w:r>
      <w:r w:rsidR="00C02828" w:rsidRPr="00A83605">
        <w:rPr>
          <w:rFonts w:cs="Arial"/>
          <w:color w:val="000000"/>
          <w:sz w:val="24"/>
          <w:szCs w:val="24"/>
        </w:rPr>
        <w:t>setz.</w:t>
      </w:r>
      <w:r w:rsidR="00157D5A" w:rsidRPr="00A83605">
        <w:rPr>
          <w:rFonts w:cs="Arial"/>
          <w:color w:val="000000"/>
          <w:sz w:val="24"/>
          <w:szCs w:val="24"/>
        </w:rPr>
        <w:t xml:space="preserve"> Für die Einrichtung weiterer, branchenspezifischer oder allgemeiner VS-Stellen setzt der Entwurf primär auf </w:t>
      </w:r>
      <w:r w:rsidR="00157D5A" w:rsidRPr="00A83605">
        <w:rPr>
          <w:rFonts w:cs="Arial"/>
          <w:b/>
          <w:color w:val="000000"/>
          <w:sz w:val="24"/>
          <w:szCs w:val="24"/>
        </w:rPr>
        <w:t>private Initiative</w:t>
      </w:r>
      <w:r w:rsidR="00157D5A" w:rsidRPr="00A83605">
        <w:rPr>
          <w:rFonts w:cs="Arial"/>
          <w:color w:val="000000"/>
          <w:sz w:val="24"/>
          <w:szCs w:val="24"/>
        </w:rPr>
        <w:t>; nur subsidiär soll eine behördliche Auffangschlich</w:t>
      </w:r>
      <w:r w:rsidR="00283022">
        <w:rPr>
          <w:rFonts w:cs="Arial"/>
          <w:color w:val="000000"/>
          <w:sz w:val="24"/>
          <w:szCs w:val="24"/>
        </w:rPr>
        <w:softHyphen/>
      </w:r>
      <w:r w:rsidR="00157D5A" w:rsidRPr="00A83605">
        <w:rPr>
          <w:rFonts w:cs="Arial"/>
          <w:color w:val="000000"/>
          <w:sz w:val="24"/>
          <w:szCs w:val="24"/>
        </w:rPr>
        <w:t>tungsstelle von den</w:t>
      </w:r>
      <w:r w:rsidR="001F28BC" w:rsidRPr="00A83605">
        <w:rPr>
          <w:rFonts w:cs="Arial"/>
          <w:color w:val="000000"/>
          <w:sz w:val="24"/>
          <w:szCs w:val="24"/>
        </w:rPr>
        <w:t xml:space="preserve"> Bundesländern geschaffen werde</w:t>
      </w:r>
      <w:r w:rsidR="00157D5A" w:rsidRPr="00A83605">
        <w:rPr>
          <w:rFonts w:cs="Arial"/>
          <w:color w:val="000000"/>
          <w:sz w:val="24"/>
          <w:szCs w:val="24"/>
        </w:rPr>
        <w:t>n</w:t>
      </w:r>
      <w:r w:rsidR="001F28BC" w:rsidRPr="00A83605">
        <w:rPr>
          <w:rFonts w:cs="Arial"/>
          <w:color w:val="000000"/>
          <w:sz w:val="24"/>
          <w:szCs w:val="24"/>
        </w:rPr>
        <w:t>.</w:t>
      </w:r>
      <w:r w:rsidR="00157D5A" w:rsidRPr="00A83605">
        <w:rPr>
          <w:rFonts w:cs="Arial"/>
          <w:color w:val="000000"/>
          <w:sz w:val="24"/>
          <w:szCs w:val="24"/>
        </w:rPr>
        <w:t xml:space="preserve"> </w:t>
      </w:r>
    </w:p>
    <w:p w:rsidR="00C02828" w:rsidRPr="00A83605" w:rsidRDefault="00C02828" w:rsidP="00283022">
      <w:pPr>
        <w:jc w:val="both"/>
        <w:rPr>
          <w:rFonts w:cs="Arial"/>
          <w:color w:val="000000"/>
          <w:sz w:val="24"/>
          <w:szCs w:val="24"/>
        </w:rPr>
      </w:pPr>
    </w:p>
    <w:p w:rsidR="00FE708F" w:rsidRPr="00A83605" w:rsidRDefault="006D6502" w:rsidP="00283022">
      <w:pPr>
        <w:jc w:val="both"/>
        <w:rPr>
          <w:rFonts w:cs="Arial"/>
          <w:color w:val="000000"/>
          <w:sz w:val="24"/>
          <w:szCs w:val="24"/>
        </w:rPr>
      </w:pPr>
      <w:r w:rsidRPr="00A83605">
        <w:rPr>
          <w:rFonts w:cs="Arial"/>
          <w:i/>
          <w:color w:val="000000"/>
          <w:sz w:val="24"/>
          <w:szCs w:val="24"/>
        </w:rPr>
        <w:t>Prof. Dr. Caroline Meller-Hannich</w:t>
      </w:r>
      <w:r w:rsidRPr="00A83605">
        <w:rPr>
          <w:rFonts w:cs="Arial"/>
          <w:color w:val="000000"/>
          <w:sz w:val="24"/>
          <w:szCs w:val="24"/>
        </w:rPr>
        <w:t xml:space="preserve"> wies auf </w:t>
      </w:r>
      <w:r w:rsidR="00231256" w:rsidRPr="00A83605">
        <w:rPr>
          <w:rFonts w:cs="Arial"/>
          <w:color w:val="000000"/>
          <w:sz w:val="24"/>
          <w:szCs w:val="24"/>
        </w:rPr>
        <w:t xml:space="preserve">den Zusammenhang mit der </w:t>
      </w:r>
      <w:r w:rsidR="00231256" w:rsidRPr="00A83605">
        <w:rPr>
          <w:rFonts w:cs="Arial"/>
          <w:b/>
          <w:color w:val="000000"/>
          <w:sz w:val="24"/>
          <w:szCs w:val="24"/>
        </w:rPr>
        <w:t xml:space="preserve">EU-Verordnung über Online-Streitbeilegung </w:t>
      </w:r>
      <w:r w:rsidR="00231256" w:rsidRPr="00A83605">
        <w:rPr>
          <w:rFonts w:cs="Arial"/>
          <w:color w:val="000000"/>
          <w:sz w:val="24"/>
          <w:szCs w:val="24"/>
        </w:rPr>
        <w:t>in Verbraucherangelegenheiten hin, die den Online-Verträge ab</w:t>
      </w:r>
      <w:r w:rsidR="00283022">
        <w:rPr>
          <w:rFonts w:cs="Arial"/>
          <w:color w:val="000000"/>
          <w:sz w:val="24"/>
          <w:szCs w:val="24"/>
        </w:rPr>
        <w:softHyphen/>
      </w:r>
      <w:r w:rsidR="00231256" w:rsidRPr="00A83605">
        <w:rPr>
          <w:rFonts w:cs="Arial"/>
          <w:color w:val="000000"/>
          <w:sz w:val="24"/>
          <w:szCs w:val="24"/>
        </w:rPr>
        <w:t>schließenden Unternehmern besondere Informationspflichten auferlegt und den Zugang zur zuständigen VS-Stelle über eine Internet-Plattform und ein elektronisches Beschwerde</w:t>
      </w:r>
      <w:r w:rsidR="00157D5A" w:rsidRPr="00A83605">
        <w:rPr>
          <w:rFonts w:cs="Arial"/>
          <w:color w:val="000000"/>
          <w:sz w:val="24"/>
          <w:szCs w:val="24"/>
        </w:rPr>
        <w:t>for</w:t>
      </w:r>
      <w:r w:rsidR="00283022">
        <w:rPr>
          <w:rFonts w:cs="Arial"/>
          <w:color w:val="000000"/>
          <w:sz w:val="24"/>
          <w:szCs w:val="24"/>
        </w:rPr>
        <w:softHyphen/>
      </w:r>
      <w:r w:rsidR="00157D5A" w:rsidRPr="00A83605">
        <w:rPr>
          <w:rFonts w:cs="Arial"/>
          <w:color w:val="000000"/>
          <w:sz w:val="24"/>
          <w:szCs w:val="24"/>
        </w:rPr>
        <w:t>mular erleichtert (a</w:t>
      </w:r>
      <w:r w:rsidR="00231256" w:rsidRPr="00A83605">
        <w:rPr>
          <w:rFonts w:cs="Arial"/>
          <w:color w:val="000000"/>
          <w:sz w:val="24"/>
          <w:szCs w:val="24"/>
        </w:rPr>
        <w:t>uch dies muss ab 9.1.2016 möglich sein</w:t>
      </w:r>
      <w:r w:rsidR="00157D5A" w:rsidRPr="00A83605">
        <w:rPr>
          <w:rFonts w:cs="Arial"/>
          <w:color w:val="000000"/>
          <w:sz w:val="24"/>
          <w:szCs w:val="24"/>
        </w:rPr>
        <w:t xml:space="preserve">). </w:t>
      </w:r>
      <w:r w:rsidR="00BD4713" w:rsidRPr="00A83605">
        <w:rPr>
          <w:rFonts w:cs="Arial"/>
          <w:color w:val="000000"/>
          <w:sz w:val="24"/>
          <w:szCs w:val="24"/>
        </w:rPr>
        <w:t xml:space="preserve">Ohne die Sinnhaftigkeit der Verbraucherschlichtung in Frage stellen zu wollen, brachte </w:t>
      </w:r>
      <w:r w:rsidR="00BD4713" w:rsidRPr="00A83605">
        <w:rPr>
          <w:rFonts w:cs="Arial"/>
          <w:i/>
          <w:color w:val="000000"/>
          <w:sz w:val="24"/>
          <w:szCs w:val="24"/>
        </w:rPr>
        <w:t>Meller-Hannich</w:t>
      </w:r>
      <w:r w:rsidR="00BD4713" w:rsidRPr="00A83605">
        <w:rPr>
          <w:rFonts w:cs="Arial"/>
          <w:color w:val="000000"/>
          <w:sz w:val="24"/>
          <w:szCs w:val="24"/>
        </w:rPr>
        <w:t xml:space="preserve"> eine Reihe von </w:t>
      </w:r>
      <w:r w:rsidR="00BD4713" w:rsidRPr="00A83605">
        <w:rPr>
          <w:rFonts w:cs="Arial"/>
          <w:b/>
          <w:color w:val="000000"/>
          <w:sz w:val="24"/>
          <w:szCs w:val="24"/>
        </w:rPr>
        <w:t>Kritikpunkten</w:t>
      </w:r>
      <w:r w:rsidR="00BD4713" w:rsidRPr="00A83605">
        <w:rPr>
          <w:rFonts w:cs="Arial"/>
          <w:color w:val="000000"/>
          <w:sz w:val="24"/>
          <w:szCs w:val="24"/>
        </w:rPr>
        <w:t xml:space="preserve"> gegen das von der Richtlinie vorgegebene Regelungskonzept vor. Die eigentli</w:t>
      </w:r>
      <w:r w:rsidR="00283022">
        <w:rPr>
          <w:rFonts w:cs="Arial"/>
          <w:color w:val="000000"/>
          <w:sz w:val="24"/>
          <w:szCs w:val="24"/>
        </w:rPr>
        <w:softHyphen/>
      </w:r>
      <w:r w:rsidR="00BD4713" w:rsidRPr="00A83605">
        <w:rPr>
          <w:rFonts w:cs="Arial"/>
          <w:color w:val="000000"/>
          <w:sz w:val="24"/>
          <w:szCs w:val="24"/>
        </w:rPr>
        <w:t>chen Probleme bei der Durchsetzung von Verbrau</w:t>
      </w:r>
      <w:r w:rsidR="00FF4228" w:rsidRPr="00A83605">
        <w:rPr>
          <w:rFonts w:cs="Arial"/>
          <w:color w:val="000000"/>
          <w:sz w:val="24"/>
          <w:szCs w:val="24"/>
        </w:rPr>
        <w:t>cherrechten würden nicht gelöst. Insbe</w:t>
      </w:r>
      <w:r w:rsidR="00283022">
        <w:rPr>
          <w:rFonts w:cs="Arial"/>
          <w:color w:val="000000"/>
          <w:sz w:val="24"/>
          <w:szCs w:val="24"/>
        </w:rPr>
        <w:softHyphen/>
      </w:r>
      <w:r w:rsidR="00FF4228" w:rsidRPr="00A83605">
        <w:rPr>
          <w:rFonts w:cs="Arial"/>
          <w:color w:val="000000"/>
          <w:sz w:val="24"/>
          <w:szCs w:val="24"/>
        </w:rPr>
        <w:t>sondere sei das Phänomen der Streuschäden mit den Mitteln individueller Rechtsdurchset</w:t>
      </w:r>
      <w:r w:rsidR="00283022">
        <w:rPr>
          <w:rFonts w:cs="Arial"/>
          <w:color w:val="000000"/>
          <w:sz w:val="24"/>
          <w:szCs w:val="24"/>
        </w:rPr>
        <w:softHyphen/>
      </w:r>
      <w:r w:rsidR="00FF4228" w:rsidRPr="00A83605">
        <w:rPr>
          <w:rFonts w:cs="Arial"/>
          <w:color w:val="000000"/>
          <w:sz w:val="24"/>
          <w:szCs w:val="24"/>
        </w:rPr>
        <w:t>zung nicht in den Griff zu bekommen. Die unverhältnismäßigen Kosten der Prozessführung</w:t>
      </w:r>
      <w:r w:rsidR="0012299D" w:rsidRPr="00A83605">
        <w:rPr>
          <w:rFonts w:cs="Arial"/>
          <w:color w:val="000000"/>
          <w:sz w:val="24"/>
          <w:szCs w:val="24"/>
        </w:rPr>
        <w:t>, Beweisprobleme und die Unvorhersehbarkeit des Ergebnisses</w:t>
      </w:r>
      <w:r w:rsidR="00FF4228" w:rsidRPr="00A83605">
        <w:rPr>
          <w:rFonts w:cs="Arial"/>
          <w:color w:val="000000"/>
          <w:sz w:val="24"/>
          <w:szCs w:val="24"/>
        </w:rPr>
        <w:t xml:space="preserve"> bildeten eine faktische </w:t>
      </w:r>
      <w:r w:rsidR="00FF4228" w:rsidRPr="00A83605">
        <w:rPr>
          <w:rFonts w:cs="Arial"/>
          <w:color w:val="000000"/>
          <w:sz w:val="24"/>
          <w:szCs w:val="24"/>
        </w:rPr>
        <w:lastRenderedPageBreak/>
        <w:t>Rechtswegsperre</w:t>
      </w:r>
      <w:r w:rsidR="0012299D" w:rsidRPr="00A83605">
        <w:rPr>
          <w:rFonts w:cs="Arial"/>
          <w:color w:val="000000"/>
          <w:sz w:val="24"/>
          <w:szCs w:val="24"/>
        </w:rPr>
        <w:t xml:space="preserve">. </w:t>
      </w:r>
      <w:r w:rsidR="00730FEA" w:rsidRPr="00A83605">
        <w:rPr>
          <w:rFonts w:cs="Arial"/>
          <w:color w:val="000000"/>
          <w:sz w:val="24"/>
          <w:szCs w:val="24"/>
        </w:rPr>
        <w:t>Bei grenzüberschreitenden Streitigkeiten</w:t>
      </w:r>
      <w:r w:rsidR="00655C1D" w:rsidRPr="00A83605">
        <w:rPr>
          <w:rFonts w:cs="Arial"/>
          <w:color w:val="000000"/>
          <w:sz w:val="24"/>
          <w:szCs w:val="24"/>
        </w:rPr>
        <w:t xml:space="preserve"> bestünden Sprach- und Vollstre</w:t>
      </w:r>
      <w:r w:rsidR="00283022">
        <w:rPr>
          <w:rFonts w:cs="Arial"/>
          <w:color w:val="000000"/>
          <w:sz w:val="24"/>
          <w:szCs w:val="24"/>
        </w:rPr>
        <w:softHyphen/>
      </w:r>
      <w:r w:rsidR="00655C1D" w:rsidRPr="00A83605">
        <w:rPr>
          <w:rFonts w:cs="Arial"/>
          <w:color w:val="000000"/>
          <w:sz w:val="24"/>
          <w:szCs w:val="24"/>
        </w:rPr>
        <w:t xml:space="preserve">ckungsprobleme; </w:t>
      </w:r>
      <w:r w:rsidR="00730FEA" w:rsidRPr="00A83605">
        <w:rPr>
          <w:rFonts w:cs="Arial"/>
          <w:color w:val="000000"/>
          <w:sz w:val="24"/>
          <w:szCs w:val="24"/>
        </w:rPr>
        <w:t>die Zuständigkeit der VS-Stelle</w:t>
      </w:r>
      <w:r w:rsidR="00655C1D" w:rsidRPr="00A83605">
        <w:rPr>
          <w:rFonts w:cs="Arial"/>
          <w:color w:val="000000"/>
          <w:sz w:val="24"/>
          <w:szCs w:val="24"/>
        </w:rPr>
        <w:t xml:space="preserve"> richte sich</w:t>
      </w:r>
      <w:r w:rsidR="00730FEA" w:rsidRPr="00A83605">
        <w:rPr>
          <w:rFonts w:cs="Arial"/>
          <w:color w:val="000000"/>
          <w:sz w:val="24"/>
          <w:szCs w:val="24"/>
        </w:rPr>
        <w:t xml:space="preserve"> – abweichend von der Regelung für die gerichtliche Zuständigkeit – nach der Niederlassung des Unternehmens. </w:t>
      </w:r>
      <w:r w:rsidR="00655C1D" w:rsidRPr="00A83605">
        <w:rPr>
          <w:rFonts w:cs="Arial"/>
          <w:color w:val="000000"/>
          <w:sz w:val="24"/>
          <w:szCs w:val="24"/>
        </w:rPr>
        <w:t xml:space="preserve">Die Öffnung für </w:t>
      </w:r>
      <w:proofErr w:type="spellStart"/>
      <w:r w:rsidR="00655C1D" w:rsidRPr="00A83605">
        <w:rPr>
          <w:rFonts w:cs="Arial"/>
          <w:color w:val="000000"/>
          <w:sz w:val="24"/>
          <w:szCs w:val="24"/>
        </w:rPr>
        <w:t>konsensuale</w:t>
      </w:r>
      <w:proofErr w:type="spellEnd"/>
      <w:r w:rsidR="00655C1D" w:rsidRPr="00A83605">
        <w:rPr>
          <w:rFonts w:cs="Arial"/>
          <w:color w:val="000000"/>
          <w:sz w:val="24"/>
          <w:szCs w:val="24"/>
        </w:rPr>
        <w:t xml:space="preserve"> Lösungen stehe in Gegensatz zur europarechtlichen Vereinheitlichung der materiellen Verbraucherrechte. Anders als in der Online-ADR-Verordnung </w:t>
      </w:r>
      <w:proofErr w:type="gramStart"/>
      <w:r w:rsidR="00655C1D" w:rsidRPr="00A83605">
        <w:rPr>
          <w:rFonts w:cs="Arial"/>
          <w:color w:val="000000"/>
          <w:sz w:val="24"/>
          <w:szCs w:val="24"/>
        </w:rPr>
        <w:t>gehörten</w:t>
      </w:r>
      <w:proofErr w:type="gramEnd"/>
      <w:r w:rsidR="00655C1D" w:rsidRPr="00A83605">
        <w:rPr>
          <w:rFonts w:cs="Arial"/>
          <w:color w:val="000000"/>
          <w:sz w:val="24"/>
          <w:szCs w:val="24"/>
        </w:rPr>
        <w:t xml:space="preserve"> Anträge von Unternehmern gegen Verbraucher nicht zum originären Anwendungsbereich.</w:t>
      </w:r>
      <w:r w:rsidR="004447EE" w:rsidRPr="00A83605">
        <w:rPr>
          <w:rFonts w:cs="Arial"/>
          <w:color w:val="000000"/>
          <w:sz w:val="24"/>
          <w:szCs w:val="24"/>
        </w:rPr>
        <w:t xml:space="preserve"> Dessen Reichweite sei wegen des unbestimmten Begriffs „Streitigkeiten über vertragliche Ver</w:t>
      </w:r>
      <w:r w:rsidR="001F28BC" w:rsidRPr="00A83605">
        <w:rPr>
          <w:rFonts w:cs="Arial"/>
          <w:color w:val="000000"/>
          <w:sz w:val="24"/>
          <w:szCs w:val="24"/>
        </w:rPr>
        <w:t>p</w:t>
      </w:r>
      <w:r w:rsidR="004447EE" w:rsidRPr="00A83605">
        <w:rPr>
          <w:rFonts w:cs="Arial"/>
          <w:color w:val="000000"/>
          <w:sz w:val="24"/>
          <w:szCs w:val="24"/>
        </w:rPr>
        <w:t>flich</w:t>
      </w:r>
      <w:r w:rsidR="00283022">
        <w:rPr>
          <w:rFonts w:cs="Arial"/>
          <w:color w:val="000000"/>
          <w:sz w:val="24"/>
          <w:szCs w:val="24"/>
        </w:rPr>
        <w:softHyphen/>
      </w:r>
      <w:r w:rsidR="004447EE" w:rsidRPr="00A83605">
        <w:rPr>
          <w:rFonts w:cs="Arial"/>
          <w:color w:val="000000"/>
          <w:sz w:val="24"/>
          <w:szCs w:val="24"/>
        </w:rPr>
        <w:t>tungen“ unklar (nur Erfüllungs- und Gewährleistungsansprüche oder auch Ansprüche aus vorvertraglichen oder Nebenpflichten, Produkthaftung, Rückabwicklung?). Der Ausschluss von Verbrauchern aus Drittstaaten widerspreche dem Trend der europäischen Gesetz</w:t>
      </w:r>
      <w:r w:rsidR="00283022">
        <w:rPr>
          <w:rFonts w:cs="Arial"/>
          <w:color w:val="000000"/>
          <w:sz w:val="24"/>
          <w:szCs w:val="24"/>
        </w:rPr>
        <w:softHyphen/>
      </w:r>
      <w:r w:rsidR="004447EE" w:rsidRPr="00A83605">
        <w:rPr>
          <w:rFonts w:cs="Arial"/>
          <w:color w:val="000000"/>
          <w:sz w:val="24"/>
          <w:szCs w:val="24"/>
        </w:rPr>
        <w:t>gebung, der Ausschluss von Verbänden zur kollektiven Durchsetzung von Verbraucherrech</w:t>
      </w:r>
      <w:r w:rsidR="00283022">
        <w:rPr>
          <w:rFonts w:cs="Arial"/>
          <w:color w:val="000000"/>
          <w:sz w:val="24"/>
          <w:szCs w:val="24"/>
        </w:rPr>
        <w:softHyphen/>
      </w:r>
      <w:r w:rsidR="004447EE" w:rsidRPr="00A83605">
        <w:rPr>
          <w:rFonts w:cs="Arial"/>
          <w:color w:val="000000"/>
          <w:sz w:val="24"/>
          <w:szCs w:val="24"/>
        </w:rPr>
        <w:t>ten sei nicht sachgerecht. Die Richtlinie habe keinen Einfluss auf die Tätigkeit von Einrichtun</w:t>
      </w:r>
      <w:r w:rsidR="00283022">
        <w:rPr>
          <w:rFonts w:cs="Arial"/>
          <w:color w:val="000000"/>
          <w:sz w:val="24"/>
          <w:szCs w:val="24"/>
        </w:rPr>
        <w:softHyphen/>
      </w:r>
      <w:r w:rsidR="004447EE" w:rsidRPr="00A83605">
        <w:rPr>
          <w:rFonts w:cs="Arial"/>
          <w:color w:val="000000"/>
          <w:sz w:val="24"/>
          <w:szCs w:val="24"/>
        </w:rPr>
        <w:t>gen, die in Verbraucherkonflikten vermitteln, ohne sich als VS-Stelle zu bezeichnen</w:t>
      </w:r>
      <w:r w:rsidR="00BE06C3" w:rsidRPr="00A83605">
        <w:rPr>
          <w:rFonts w:cs="Arial"/>
          <w:color w:val="000000"/>
          <w:sz w:val="24"/>
          <w:szCs w:val="24"/>
        </w:rPr>
        <w:t>.</w:t>
      </w:r>
    </w:p>
    <w:p w:rsidR="00794936" w:rsidRPr="00A83605" w:rsidRDefault="00794936" w:rsidP="00283022">
      <w:pPr>
        <w:jc w:val="both"/>
        <w:rPr>
          <w:rFonts w:cs="Arial"/>
          <w:color w:val="000000"/>
          <w:sz w:val="24"/>
          <w:szCs w:val="24"/>
        </w:rPr>
      </w:pPr>
    </w:p>
    <w:p w:rsidR="003102F0" w:rsidRPr="00A83605" w:rsidRDefault="00BE06C3" w:rsidP="00283022">
      <w:pPr>
        <w:jc w:val="both"/>
        <w:rPr>
          <w:rFonts w:cs="Arial"/>
          <w:color w:val="000000"/>
          <w:sz w:val="24"/>
          <w:szCs w:val="24"/>
        </w:rPr>
      </w:pPr>
      <w:r w:rsidRPr="00A83605">
        <w:rPr>
          <w:rFonts w:cs="Arial"/>
          <w:color w:val="000000"/>
          <w:sz w:val="24"/>
          <w:szCs w:val="24"/>
        </w:rPr>
        <w:t xml:space="preserve">Einen anschaulichen Einblick in die </w:t>
      </w:r>
      <w:r w:rsidRPr="00A83605">
        <w:rPr>
          <w:rFonts w:cs="Arial"/>
          <w:b/>
          <w:color w:val="000000"/>
          <w:sz w:val="24"/>
          <w:szCs w:val="24"/>
        </w:rPr>
        <w:t>Tätigkeit einer Verbraucherschlichtungsstelle</w:t>
      </w:r>
      <w:r w:rsidRPr="00A83605">
        <w:rPr>
          <w:rFonts w:cs="Arial"/>
          <w:color w:val="000000"/>
          <w:sz w:val="24"/>
          <w:szCs w:val="24"/>
        </w:rPr>
        <w:t xml:space="preserve"> bot </w:t>
      </w:r>
      <w:r w:rsidRPr="00A83605">
        <w:rPr>
          <w:rFonts w:cs="Arial"/>
          <w:i/>
          <w:color w:val="000000"/>
          <w:sz w:val="24"/>
          <w:szCs w:val="24"/>
        </w:rPr>
        <w:t>Dr. Christof Berlin</w:t>
      </w:r>
      <w:r w:rsidRPr="00A83605">
        <w:rPr>
          <w:rFonts w:cs="Arial"/>
          <w:color w:val="000000"/>
          <w:sz w:val="24"/>
          <w:szCs w:val="24"/>
        </w:rPr>
        <w:t xml:space="preserve"> von der Schlichtungsstelle für den öffentlichen Personenverkehr (</w:t>
      </w:r>
      <w:proofErr w:type="spellStart"/>
      <w:r w:rsidRPr="00A83605">
        <w:rPr>
          <w:rFonts w:cs="Arial"/>
          <w:color w:val="000000"/>
          <w:sz w:val="24"/>
          <w:szCs w:val="24"/>
        </w:rPr>
        <w:t>söp</w:t>
      </w:r>
      <w:proofErr w:type="spellEnd"/>
      <w:r w:rsidRPr="00A83605">
        <w:rPr>
          <w:rFonts w:cs="Arial"/>
          <w:color w:val="000000"/>
          <w:sz w:val="24"/>
          <w:szCs w:val="24"/>
        </w:rPr>
        <w:t xml:space="preserve">). Die </w:t>
      </w:r>
      <w:proofErr w:type="spellStart"/>
      <w:r w:rsidRPr="00A83605">
        <w:rPr>
          <w:rFonts w:cs="Arial"/>
          <w:color w:val="000000"/>
          <w:sz w:val="24"/>
          <w:szCs w:val="24"/>
        </w:rPr>
        <w:t>söp</w:t>
      </w:r>
      <w:proofErr w:type="spellEnd"/>
      <w:r w:rsidRPr="00A83605">
        <w:rPr>
          <w:rFonts w:cs="Arial"/>
          <w:color w:val="000000"/>
          <w:sz w:val="24"/>
          <w:szCs w:val="24"/>
        </w:rPr>
        <w:t xml:space="preserve"> wird von einem privaten Verein getragen, an dem 250 Verkehrsunternehmen beteiligt sind. Sie finanziert sich aus den Mitgliedsbeiträgen sowie von den Unternehmen zu tragenden, an Umfang und Bedeutung des einzelnen Verfahrens orientierten Fallpauschale</w:t>
      </w:r>
      <w:r w:rsidR="001F28BC" w:rsidRPr="00A83605">
        <w:rPr>
          <w:rFonts w:cs="Arial"/>
          <w:color w:val="000000"/>
          <w:sz w:val="24"/>
          <w:szCs w:val="24"/>
        </w:rPr>
        <w:t>n</w:t>
      </w:r>
      <w:r w:rsidRPr="00A83605">
        <w:rPr>
          <w:rFonts w:cs="Arial"/>
          <w:color w:val="000000"/>
          <w:sz w:val="24"/>
          <w:szCs w:val="24"/>
        </w:rPr>
        <w:t>. Die Unabhän</w:t>
      </w:r>
      <w:r w:rsidR="00283022">
        <w:rPr>
          <w:rFonts w:cs="Arial"/>
          <w:color w:val="000000"/>
          <w:sz w:val="24"/>
          <w:szCs w:val="24"/>
        </w:rPr>
        <w:softHyphen/>
      </w:r>
      <w:r w:rsidRPr="00A83605">
        <w:rPr>
          <w:rFonts w:cs="Arial"/>
          <w:color w:val="000000"/>
          <w:sz w:val="24"/>
          <w:szCs w:val="24"/>
        </w:rPr>
        <w:t xml:space="preserve">gigkeit </w:t>
      </w:r>
      <w:r w:rsidR="0007370E" w:rsidRPr="00A83605">
        <w:rPr>
          <w:rFonts w:cs="Arial"/>
          <w:color w:val="000000"/>
          <w:sz w:val="24"/>
          <w:szCs w:val="24"/>
        </w:rPr>
        <w:t xml:space="preserve">sieht </w:t>
      </w:r>
      <w:r w:rsidR="0007370E" w:rsidRPr="00A83605">
        <w:rPr>
          <w:rFonts w:cs="Arial"/>
          <w:i/>
          <w:color w:val="000000"/>
          <w:sz w:val="24"/>
          <w:szCs w:val="24"/>
        </w:rPr>
        <w:t>Berlin</w:t>
      </w:r>
      <w:r w:rsidR="0007370E" w:rsidRPr="00A83605">
        <w:rPr>
          <w:rFonts w:cs="Arial"/>
          <w:color w:val="000000"/>
          <w:sz w:val="24"/>
          <w:szCs w:val="24"/>
        </w:rPr>
        <w:t xml:space="preserve"> durch die Vereinsstruktur, die richterliche Prägung des Leiters und den </w:t>
      </w:r>
      <w:r w:rsidR="00283022">
        <w:rPr>
          <w:rFonts w:cs="Arial"/>
          <w:color w:val="000000"/>
          <w:sz w:val="24"/>
          <w:szCs w:val="24"/>
        </w:rPr>
        <w:t>plural</w:t>
      </w:r>
      <w:r w:rsidR="0007370E" w:rsidRPr="00A83605">
        <w:rPr>
          <w:rFonts w:cs="Arial"/>
          <w:color w:val="000000"/>
          <w:sz w:val="24"/>
          <w:szCs w:val="24"/>
        </w:rPr>
        <w:t xml:space="preserve"> besetzten Beirat gewährleistet. Nach seinen Erfahrungen und internationalen Unter</w:t>
      </w:r>
      <w:r w:rsidR="00283022">
        <w:rPr>
          <w:rFonts w:cs="Arial"/>
          <w:color w:val="000000"/>
          <w:sz w:val="24"/>
          <w:szCs w:val="24"/>
        </w:rPr>
        <w:softHyphen/>
      </w:r>
      <w:r w:rsidR="0007370E" w:rsidRPr="00A83605">
        <w:rPr>
          <w:rFonts w:cs="Arial"/>
          <w:color w:val="000000"/>
          <w:sz w:val="24"/>
          <w:szCs w:val="24"/>
        </w:rPr>
        <w:t>suchungen seien wenige große Schlichtungseinrichtungen einer Vielzahl kleiner Stellen vor</w:t>
      </w:r>
      <w:r w:rsidR="00283022">
        <w:rPr>
          <w:rFonts w:cs="Arial"/>
          <w:color w:val="000000"/>
          <w:sz w:val="24"/>
          <w:szCs w:val="24"/>
        </w:rPr>
        <w:softHyphen/>
      </w:r>
      <w:r w:rsidR="0007370E" w:rsidRPr="00A83605">
        <w:rPr>
          <w:rFonts w:cs="Arial"/>
          <w:color w:val="000000"/>
          <w:sz w:val="24"/>
          <w:szCs w:val="24"/>
        </w:rPr>
        <w:t>zuziehen. Der fehlende Zwang zur Verfahrensteilnahme und zur Übernahme des Schlich</w:t>
      </w:r>
      <w:r w:rsidR="00283022">
        <w:rPr>
          <w:rFonts w:cs="Arial"/>
          <w:color w:val="000000"/>
          <w:sz w:val="24"/>
          <w:szCs w:val="24"/>
        </w:rPr>
        <w:softHyphen/>
      </w:r>
      <w:r w:rsidR="0007370E" w:rsidRPr="00A83605">
        <w:rPr>
          <w:rFonts w:cs="Arial"/>
          <w:color w:val="000000"/>
          <w:sz w:val="24"/>
          <w:szCs w:val="24"/>
        </w:rPr>
        <w:t>tungsvorschlags sei zwar positiv</w:t>
      </w:r>
      <w:r w:rsidR="003102F0" w:rsidRPr="00A83605">
        <w:rPr>
          <w:rFonts w:cs="Arial"/>
          <w:color w:val="000000"/>
          <w:sz w:val="24"/>
          <w:szCs w:val="24"/>
        </w:rPr>
        <w:t xml:space="preserve"> zu werten</w:t>
      </w:r>
      <w:r w:rsidR="0007370E" w:rsidRPr="00A83605">
        <w:rPr>
          <w:rFonts w:cs="Arial"/>
          <w:color w:val="000000"/>
          <w:sz w:val="24"/>
          <w:szCs w:val="24"/>
        </w:rPr>
        <w:t>; die im Bereich des Luftverkehrs für den Unter</w:t>
      </w:r>
      <w:r w:rsidR="00283022">
        <w:rPr>
          <w:rFonts w:cs="Arial"/>
          <w:color w:val="000000"/>
          <w:sz w:val="24"/>
          <w:szCs w:val="24"/>
        </w:rPr>
        <w:softHyphen/>
      </w:r>
      <w:r w:rsidR="0007370E" w:rsidRPr="00A83605">
        <w:rPr>
          <w:rFonts w:cs="Arial"/>
          <w:color w:val="000000"/>
          <w:sz w:val="24"/>
          <w:szCs w:val="24"/>
        </w:rPr>
        <w:t xml:space="preserve">nehmer bestehende Teilnahmepflicht </w:t>
      </w:r>
      <w:r w:rsidR="003102F0" w:rsidRPr="00A83605">
        <w:rPr>
          <w:rFonts w:cs="Arial"/>
          <w:color w:val="000000"/>
          <w:sz w:val="24"/>
          <w:szCs w:val="24"/>
        </w:rPr>
        <w:t xml:space="preserve">habe sich auf die Akzeptanz des Verfahrens aber </w:t>
      </w:r>
      <w:r w:rsidR="00202B05" w:rsidRPr="00202B05">
        <w:rPr>
          <w:rFonts w:cs="Arial"/>
          <w:color w:val="000000"/>
          <w:sz w:val="24"/>
          <w:szCs w:val="24"/>
        </w:rPr>
        <w:t>insofern sehr vorteilhaft ausgewirkt, als durch die Teilnahme überhaupt erst positive Erfah</w:t>
      </w:r>
      <w:r w:rsidR="00202B05">
        <w:rPr>
          <w:rFonts w:cs="Arial"/>
          <w:color w:val="000000"/>
          <w:sz w:val="24"/>
          <w:szCs w:val="24"/>
        </w:rPr>
        <w:softHyphen/>
      </w:r>
      <w:r w:rsidR="00202B05" w:rsidRPr="00202B05">
        <w:rPr>
          <w:rFonts w:cs="Arial"/>
          <w:color w:val="000000"/>
          <w:sz w:val="24"/>
          <w:szCs w:val="24"/>
        </w:rPr>
        <w:t>rungen und damit Akzeptanz gewonnen werden konnte</w:t>
      </w:r>
      <w:r w:rsidR="00202B05">
        <w:rPr>
          <w:rFonts w:cs="Arial"/>
          <w:color w:val="000000"/>
          <w:sz w:val="24"/>
          <w:szCs w:val="24"/>
        </w:rPr>
        <w:t>n</w:t>
      </w:r>
      <w:r w:rsidR="00202B05" w:rsidRPr="00202B05">
        <w:rPr>
          <w:rFonts w:cs="Arial"/>
          <w:color w:val="000000"/>
          <w:sz w:val="24"/>
          <w:szCs w:val="24"/>
        </w:rPr>
        <w:t>.</w:t>
      </w:r>
      <w:r w:rsidR="003102F0" w:rsidRPr="00A83605">
        <w:rPr>
          <w:rFonts w:cs="Arial"/>
          <w:color w:val="000000"/>
          <w:sz w:val="24"/>
          <w:szCs w:val="24"/>
        </w:rPr>
        <w:t xml:space="preserve"> Das Verfahren sei sehr effizient. Für die Darlegung der Beschwerde habe sich ein interaktives Online-Formular bewährt. Es werde aber auch telefonische Kom</w:t>
      </w:r>
      <w:r w:rsidR="00283022">
        <w:rPr>
          <w:rFonts w:cs="Arial"/>
          <w:color w:val="000000"/>
          <w:sz w:val="24"/>
          <w:szCs w:val="24"/>
        </w:rPr>
        <w:softHyphen/>
      </w:r>
      <w:r w:rsidR="003102F0" w:rsidRPr="00A83605">
        <w:rPr>
          <w:rFonts w:cs="Arial"/>
          <w:color w:val="000000"/>
          <w:sz w:val="24"/>
          <w:szCs w:val="24"/>
        </w:rPr>
        <w:t>munikation gepflegt. Die Schlichtungsempfehlung werde ähnlich einem Urteil begründet (Sachverhalt; Argumente für jede Seite; Gesamtabwägung; Vorschlag und Antwortfrist). In 80% der Fälle werde der Vorschlag angenommen und da</w:t>
      </w:r>
      <w:r w:rsidR="00202B05">
        <w:rPr>
          <w:rFonts w:cs="Arial"/>
          <w:color w:val="000000"/>
          <w:sz w:val="24"/>
          <w:szCs w:val="24"/>
        </w:rPr>
        <w:softHyphen/>
      </w:r>
      <w:r w:rsidR="003102F0" w:rsidRPr="00A83605">
        <w:rPr>
          <w:rFonts w:cs="Arial"/>
          <w:color w:val="000000"/>
          <w:sz w:val="24"/>
          <w:szCs w:val="24"/>
        </w:rPr>
        <w:t>durch zum verbindlichen Vertrag</w:t>
      </w:r>
      <w:r w:rsidR="001F28BC" w:rsidRPr="00A83605">
        <w:rPr>
          <w:rFonts w:cs="Arial"/>
          <w:color w:val="000000"/>
          <w:sz w:val="24"/>
          <w:szCs w:val="24"/>
        </w:rPr>
        <w:t xml:space="preserve">, bei Ablehnung oder Nichtäußerung sei </w:t>
      </w:r>
      <w:r w:rsidR="003102F0" w:rsidRPr="00A83605">
        <w:rPr>
          <w:rFonts w:cs="Arial"/>
          <w:color w:val="000000"/>
          <w:sz w:val="24"/>
          <w:szCs w:val="24"/>
        </w:rPr>
        <w:t>das Verfahren erfolglos beendet und der Rechtsweg eröffnet. Ablehnung</w:t>
      </w:r>
      <w:r w:rsidR="001F28BC" w:rsidRPr="00A83605">
        <w:rPr>
          <w:rFonts w:cs="Arial"/>
          <w:color w:val="000000"/>
          <w:sz w:val="24"/>
          <w:szCs w:val="24"/>
        </w:rPr>
        <w:t>en kämen eher</w:t>
      </w:r>
      <w:r w:rsidR="003102F0" w:rsidRPr="00A83605">
        <w:rPr>
          <w:rFonts w:cs="Arial"/>
          <w:color w:val="000000"/>
          <w:sz w:val="24"/>
          <w:szCs w:val="24"/>
        </w:rPr>
        <w:t xml:space="preserve"> von der Unter</w:t>
      </w:r>
      <w:r w:rsidR="00202B05">
        <w:rPr>
          <w:rFonts w:cs="Arial"/>
          <w:color w:val="000000"/>
          <w:sz w:val="24"/>
          <w:szCs w:val="24"/>
        </w:rPr>
        <w:softHyphen/>
      </w:r>
      <w:r w:rsidR="003102F0" w:rsidRPr="00A83605">
        <w:rPr>
          <w:rFonts w:cs="Arial"/>
          <w:color w:val="000000"/>
          <w:sz w:val="24"/>
          <w:szCs w:val="24"/>
        </w:rPr>
        <w:t>nehmer</w:t>
      </w:r>
      <w:r w:rsidR="001F28BC" w:rsidRPr="00A83605">
        <w:rPr>
          <w:rFonts w:cs="Arial"/>
          <w:color w:val="000000"/>
          <w:sz w:val="24"/>
          <w:szCs w:val="24"/>
        </w:rPr>
        <w:t>- als von der Verbraucher</w:t>
      </w:r>
      <w:r w:rsidR="003102F0" w:rsidRPr="00A83605">
        <w:rPr>
          <w:rFonts w:cs="Arial"/>
          <w:color w:val="000000"/>
          <w:sz w:val="24"/>
          <w:szCs w:val="24"/>
        </w:rPr>
        <w:t xml:space="preserve">seite. Rückmeldung zeigten aber auch, dass </w:t>
      </w:r>
      <w:r w:rsidR="00C37F00" w:rsidRPr="00A83605">
        <w:rPr>
          <w:rFonts w:cs="Arial"/>
          <w:color w:val="000000"/>
          <w:sz w:val="24"/>
          <w:szCs w:val="24"/>
        </w:rPr>
        <w:t>den</w:t>
      </w:r>
      <w:r w:rsidR="00A83605">
        <w:rPr>
          <w:rFonts w:cs="Arial"/>
          <w:color w:val="000000"/>
          <w:sz w:val="24"/>
          <w:szCs w:val="24"/>
        </w:rPr>
        <w:t xml:space="preserve"> Begrün</w:t>
      </w:r>
      <w:r w:rsidR="00202B05">
        <w:rPr>
          <w:rFonts w:cs="Arial"/>
          <w:color w:val="000000"/>
          <w:sz w:val="24"/>
          <w:szCs w:val="24"/>
        </w:rPr>
        <w:softHyphen/>
      </w:r>
      <w:r w:rsidR="00A83605">
        <w:rPr>
          <w:rFonts w:cs="Arial"/>
          <w:color w:val="000000"/>
          <w:sz w:val="24"/>
          <w:szCs w:val="24"/>
        </w:rPr>
        <w:t xml:space="preserve">dungen der </w:t>
      </w:r>
      <w:proofErr w:type="gramStart"/>
      <w:r w:rsidR="00A83605">
        <w:rPr>
          <w:rFonts w:cs="Arial"/>
          <w:color w:val="000000"/>
          <w:sz w:val="24"/>
          <w:szCs w:val="24"/>
        </w:rPr>
        <w:t>Schlichtungsv</w:t>
      </w:r>
      <w:r w:rsidR="003102F0" w:rsidRPr="00A83605">
        <w:rPr>
          <w:rFonts w:cs="Arial"/>
          <w:color w:val="000000"/>
          <w:sz w:val="24"/>
          <w:szCs w:val="24"/>
        </w:rPr>
        <w:t>orschläge</w:t>
      </w:r>
      <w:r w:rsidR="00C37F00" w:rsidRPr="00A83605">
        <w:rPr>
          <w:rFonts w:cs="Arial"/>
          <w:color w:val="000000"/>
          <w:sz w:val="24"/>
          <w:szCs w:val="24"/>
        </w:rPr>
        <w:t>n</w:t>
      </w:r>
      <w:proofErr w:type="gramEnd"/>
      <w:r w:rsidR="003102F0" w:rsidRPr="00A83605">
        <w:rPr>
          <w:rFonts w:cs="Arial"/>
          <w:color w:val="000000"/>
          <w:sz w:val="24"/>
          <w:szCs w:val="24"/>
        </w:rPr>
        <w:t xml:space="preserve"> </w:t>
      </w:r>
      <w:r w:rsidR="00C37F00" w:rsidRPr="00A83605">
        <w:rPr>
          <w:rFonts w:cs="Arial"/>
          <w:color w:val="000000"/>
          <w:sz w:val="24"/>
          <w:szCs w:val="24"/>
        </w:rPr>
        <w:t>bes</w:t>
      </w:r>
      <w:r w:rsidR="00283022">
        <w:rPr>
          <w:rFonts w:cs="Arial"/>
          <w:color w:val="000000"/>
          <w:sz w:val="24"/>
          <w:szCs w:val="24"/>
        </w:rPr>
        <w:softHyphen/>
      </w:r>
      <w:r w:rsidR="00C37F00" w:rsidRPr="00A83605">
        <w:rPr>
          <w:rFonts w:cs="Arial"/>
          <w:color w:val="000000"/>
          <w:sz w:val="24"/>
          <w:szCs w:val="24"/>
        </w:rPr>
        <w:t>sere Qualität zugesprochen wird als vielen Gerichts</w:t>
      </w:r>
      <w:r w:rsidR="00202B05">
        <w:rPr>
          <w:rFonts w:cs="Arial"/>
          <w:color w:val="000000"/>
          <w:sz w:val="24"/>
          <w:szCs w:val="24"/>
        </w:rPr>
        <w:softHyphen/>
      </w:r>
      <w:r w:rsidR="00707765">
        <w:rPr>
          <w:rFonts w:cs="Arial"/>
          <w:color w:val="000000"/>
          <w:sz w:val="24"/>
          <w:szCs w:val="24"/>
        </w:rPr>
        <w:t>urteilen oder -vergleich</w:t>
      </w:r>
      <w:r w:rsidR="00C37F00" w:rsidRPr="00A83605">
        <w:rPr>
          <w:rFonts w:cs="Arial"/>
          <w:color w:val="000000"/>
          <w:sz w:val="24"/>
          <w:szCs w:val="24"/>
        </w:rPr>
        <w:t>en.</w:t>
      </w:r>
      <w:r w:rsidR="003102F0" w:rsidRPr="00A83605">
        <w:rPr>
          <w:rFonts w:cs="Arial"/>
          <w:color w:val="000000"/>
          <w:sz w:val="24"/>
          <w:szCs w:val="24"/>
        </w:rPr>
        <w:t xml:space="preserve"> </w:t>
      </w:r>
      <w:r w:rsidR="00C37F00" w:rsidRPr="00A83605">
        <w:rPr>
          <w:rFonts w:cs="Arial"/>
          <w:color w:val="000000"/>
          <w:sz w:val="24"/>
          <w:szCs w:val="24"/>
        </w:rPr>
        <w:t>Grund hierfür seien die Spezialisierung</w:t>
      </w:r>
      <w:r w:rsidR="003102F0" w:rsidRPr="00A83605">
        <w:rPr>
          <w:rFonts w:cs="Arial"/>
          <w:color w:val="000000"/>
          <w:sz w:val="24"/>
          <w:szCs w:val="24"/>
        </w:rPr>
        <w:t xml:space="preserve"> </w:t>
      </w:r>
      <w:r w:rsidR="00C37F00" w:rsidRPr="00A83605">
        <w:rPr>
          <w:rFonts w:cs="Arial"/>
          <w:color w:val="000000"/>
          <w:sz w:val="24"/>
          <w:szCs w:val="24"/>
        </w:rPr>
        <w:t>und Expertise der Schlich</w:t>
      </w:r>
      <w:r w:rsidR="00202B05">
        <w:rPr>
          <w:rFonts w:cs="Arial"/>
          <w:color w:val="000000"/>
          <w:sz w:val="24"/>
          <w:szCs w:val="24"/>
        </w:rPr>
        <w:softHyphen/>
      </w:r>
      <w:r w:rsidR="00C37F00" w:rsidRPr="00A83605">
        <w:rPr>
          <w:rFonts w:cs="Arial"/>
          <w:color w:val="000000"/>
          <w:sz w:val="24"/>
          <w:szCs w:val="24"/>
        </w:rPr>
        <w:t>ter, die sie auf gleiche Augenhöhe mit den Unternehmensvertretern brächten.</w:t>
      </w:r>
    </w:p>
    <w:p w:rsidR="00C37F00" w:rsidRPr="00A83605" w:rsidRDefault="00C37F00" w:rsidP="00283022">
      <w:pPr>
        <w:jc w:val="both"/>
        <w:rPr>
          <w:rFonts w:cs="Arial"/>
          <w:color w:val="000000"/>
          <w:sz w:val="24"/>
          <w:szCs w:val="24"/>
        </w:rPr>
      </w:pPr>
    </w:p>
    <w:p w:rsidR="00C37F00" w:rsidRPr="00A83605" w:rsidRDefault="00C37F00" w:rsidP="00283022">
      <w:pPr>
        <w:jc w:val="both"/>
        <w:rPr>
          <w:rFonts w:cs="Arial"/>
          <w:color w:val="000000"/>
          <w:sz w:val="24"/>
          <w:szCs w:val="24"/>
        </w:rPr>
      </w:pPr>
      <w:r w:rsidRPr="00A83605">
        <w:rPr>
          <w:rFonts w:cs="Arial"/>
          <w:i/>
          <w:color w:val="000000"/>
          <w:sz w:val="24"/>
          <w:szCs w:val="24"/>
        </w:rPr>
        <w:t xml:space="preserve">Prof. Dr. Joachim </w:t>
      </w:r>
      <w:proofErr w:type="spellStart"/>
      <w:r w:rsidRPr="00A83605">
        <w:rPr>
          <w:rFonts w:cs="Arial"/>
          <w:i/>
          <w:color w:val="000000"/>
          <w:sz w:val="24"/>
          <w:szCs w:val="24"/>
        </w:rPr>
        <w:t>Zekoll</w:t>
      </w:r>
      <w:proofErr w:type="spellEnd"/>
      <w:r w:rsidRPr="00A83605">
        <w:rPr>
          <w:rFonts w:cs="Arial"/>
          <w:color w:val="000000"/>
          <w:sz w:val="24"/>
          <w:szCs w:val="24"/>
        </w:rPr>
        <w:t xml:space="preserve"> setzte sich eingehend mit den gegen die Verbraucherschlichtung erhobenen </w:t>
      </w:r>
      <w:r w:rsidRPr="00707765">
        <w:rPr>
          <w:rFonts w:cs="Arial"/>
          <w:b/>
          <w:color w:val="000000"/>
          <w:sz w:val="24"/>
          <w:szCs w:val="24"/>
        </w:rPr>
        <w:t>Einwänden</w:t>
      </w:r>
      <w:r w:rsidRPr="00A83605">
        <w:rPr>
          <w:rFonts w:cs="Arial"/>
          <w:color w:val="000000"/>
          <w:sz w:val="24"/>
          <w:szCs w:val="24"/>
        </w:rPr>
        <w:t xml:space="preserve"> auseinander. Dass mit dieser Form individuelle</w:t>
      </w:r>
      <w:r w:rsidR="001F28BC" w:rsidRPr="00A83605">
        <w:rPr>
          <w:rFonts w:cs="Arial"/>
          <w:color w:val="000000"/>
          <w:sz w:val="24"/>
          <w:szCs w:val="24"/>
        </w:rPr>
        <w:t>r</w:t>
      </w:r>
      <w:r w:rsidRPr="00A83605">
        <w:rPr>
          <w:rFonts w:cs="Arial"/>
          <w:color w:val="000000"/>
          <w:sz w:val="24"/>
          <w:szCs w:val="24"/>
        </w:rPr>
        <w:t xml:space="preserve"> Rechtsdurchsetzung die Rechtstreue insgesamt untergraben werde, treffe nicht zu. Anreize für die Beachtung der </w:t>
      </w:r>
      <w:r w:rsidRPr="00A83605">
        <w:rPr>
          <w:rFonts w:cs="Arial"/>
          <w:color w:val="000000"/>
          <w:sz w:val="24"/>
          <w:szCs w:val="24"/>
        </w:rPr>
        <w:lastRenderedPageBreak/>
        <w:t>Verbraucherrechte</w:t>
      </w:r>
      <w:r w:rsidR="00B30C10" w:rsidRPr="00A83605">
        <w:rPr>
          <w:rFonts w:cs="Arial"/>
          <w:color w:val="000000"/>
          <w:sz w:val="24"/>
          <w:szCs w:val="24"/>
        </w:rPr>
        <w:t xml:space="preserve"> bestünden dann, wenn sie für das Unternehmen günstiger sei als die Folgen einer Missachtung dieser Rechte. Wenn wegen der Scheu vor einem Prozess nur wenige Verbraucher ihre Rechte geltend machen, sinke dieser Anreiz. Rechtstreues Verhal</w:t>
      </w:r>
      <w:r w:rsidR="00283022">
        <w:rPr>
          <w:rFonts w:cs="Arial"/>
          <w:color w:val="000000"/>
          <w:sz w:val="24"/>
          <w:szCs w:val="24"/>
        </w:rPr>
        <w:softHyphen/>
      </w:r>
      <w:r w:rsidR="00B30C10" w:rsidRPr="00A83605">
        <w:rPr>
          <w:rFonts w:cs="Arial"/>
          <w:color w:val="000000"/>
          <w:sz w:val="24"/>
          <w:szCs w:val="24"/>
        </w:rPr>
        <w:t xml:space="preserve">ten sei selbst bei höheren Kosten </w:t>
      </w:r>
      <w:r w:rsidR="00881F0B" w:rsidRPr="00A83605">
        <w:rPr>
          <w:rFonts w:cs="Arial"/>
          <w:color w:val="000000"/>
          <w:sz w:val="24"/>
          <w:szCs w:val="24"/>
        </w:rPr>
        <w:t>für das Unternehmen von Vorteil, weil es die Reputation (Vermeidung negativer Bewertungen) fördere. Daher sei es für alle Beteiligten sinnvoll, die Verbraucher durch ADR-Angebote zur Wahrnehmung ihrer Rechte zu veranlassen und die Ergebnisse zu publizieren.</w:t>
      </w:r>
    </w:p>
    <w:p w:rsidR="00881F0B" w:rsidRPr="00A83605" w:rsidRDefault="00881F0B" w:rsidP="00283022">
      <w:pPr>
        <w:jc w:val="both"/>
        <w:rPr>
          <w:rFonts w:cs="Arial"/>
          <w:color w:val="000000"/>
          <w:sz w:val="24"/>
          <w:szCs w:val="24"/>
        </w:rPr>
      </w:pPr>
    </w:p>
    <w:p w:rsidR="00881F0B" w:rsidRPr="00A83605" w:rsidRDefault="00881F0B" w:rsidP="00283022">
      <w:pPr>
        <w:jc w:val="both"/>
        <w:rPr>
          <w:rFonts w:cs="Arial"/>
          <w:color w:val="000000"/>
          <w:sz w:val="24"/>
          <w:szCs w:val="24"/>
        </w:rPr>
      </w:pPr>
      <w:proofErr w:type="spellStart"/>
      <w:r w:rsidRPr="00A83605">
        <w:rPr>
          <w:rFonts w:cs="Arial"/>
          <w:i/>
          <w:color w:val="000000"/>
          <w:sz w:val="24"/>
          <w:szCs w:val="24"/>
        </w:rPr>
        <w:t>Zekoll</w:t>
      </w:r>
      <w:proofErr w:type="spellEnd"/>
      <w:r w:rsidRPr="00A83605">
        <w:rPr>
          <w:rFonts w:cs="Arial"/>
          <w:color w:val="000000"/>
          <w:sz w:val="24"/>
          <w:szCs w:val="24"/>
        </w:rPr>
        <w:t xml:space="preserve"> verwies darauf, dass auch das </w:t>
      </w:r>
      <w:r w:rsidRPr="00707765">
        <w:rPr>
          <w:rFonts w:cs="Arial"/>
          <w:b/>
          <w:color w:val="000000"/>
          <w:sz w:val="24"/>
          <w:szCs w:val="24"/>
        </w:rPr>
        <w:t>Gerichtsverfahren</w:t>
      </w:r>
      <w:r w:rsidRPr="00A83605">
        <w:rPr>
          <w:rFonts w:cs="Arial"/>
          <w:color w:val="000000"/>
          <w:sz w:val="24"/>
          <w:szCs w:val="24"/>
        </w:rPr>
        <w:t xml:space="preserve"> keine Garantie für die volle </w:t>
      </w:r>
      <w:proofErr w:type="spellStart"/>
      <w:r w:rsidRPr="00A83605">
        <w:rPr>
          <w:rFonts w:cs="Arial"/>
          <w:color w:val="000000"/>
          <w:sz w:val="24"/>
          <w:szCs w:val="24"/>
        </w:rPr>
        <w:t>Rechts</w:t>
      </w:r>
      <w:r w:rsidR="00283022">
        <w:rPr>
          <w:rFonts w:cs="Arial"/>
          <w:color w:val="000000"/>
          <w:sz w:val="24"/>
          <w:szCs w:val="24"/>
        </w:rPr>
        <w:softHyphen/>
      </w:r>
      <w:r w:rsidRPr="00A83605">
        <w:rPr>
          <w:rFonts w:cs="Arial"/>
          <w:color w:val="000000"/>
          <w:sz w:val="24"/>
          <w:szCs w:val="24"/>
        </w:rPr>
        <w:t>durchsetzung</w:t>
      </w:r>
      <w:proofErr w:type="spellEnd"/>
      <w:r w:rsidRPr="00A83605">
        <w:rPr>
          <w:rFonts w:cs="Arial"/>
          <w:color w:val="000000"/>
          <w:sz w:val="24"/>
          <w:szCs w:val="24"/>
        </w:rPr>
        <w:t xml:space="preserve"> bietet. Schon die </w:t>
      </w:r>
      <w:proofErr w:type="spellStart"/>
      <w:r w:rsidRPr="00A83605">
        <w:rPr>
          <w:rFonts w:cs="Arial"/>
          <w:color w:val="000000"/>
          <w:sz w:val="24"/>
          <w:szCs w:val="24"/>
        </w:rPr>
        <w:t>Sachverhaltsfeststellung</w:t>
      </w:r>
      <w:proofErr w:type="spellEnd"/>
      <w:r w:rsidRPr="00A83605">
        <w:rPr>
          <w:rFonts w:cs="Arial"/>
          <w:color w:val="000000"/>
          <w:sz w:val="24"/>
          <w:szCs w:val="24"/>
        </w:rPr>
        <w:t xml:space="preserve"> sei ungesichert. Nur 25 % der Zivil</w:t>
      </w:r>
      <w:r w:rsidR="00283022">
        <w:rPr>
          <w:rFonts w:cs="Arial"/>
          <w:color w:val="000000"/>
          <w:sz w:val="24"/>
          <w:szCs w:val="24"/>
        </w:rPr>
        <w:softHyphen/>
      </w:r>
      <w:r w:rsidRPr="00A83605">
        <w:rPr>
          <w:rFonts w:cs="Arial"/>
          <w:color w:val="000000"/>
          <w:sz w:val="24"/>
          <w:szCs w:val="24"/>
        </w:rPr>
        <w:t xml:space="preserve">klagen führten überhaupt zu einer richterlichen Entscheidung. </w:t>
      </w:r>
      <w:r w:rsidR="001F28BC" w:rsidRPr="00A83605">
        <w:rPr>
          <w:rFonts w:cs="Arial"/>
          <w:color w:val="000000"/>
          <w:sz w:val="24"/>
          <w:szCs w:val="24"/>
        </w:rPr>
        <w:t>Ob diese dann auch umge</w:t>
      </w:r>
      <w:r w:rsidR="00283022">
        <w:rPr>
          <w:rFonts w:cs="Arial"/>
          <w:color w:val="000000"/>
          <w:sz w:val="24"/>
          <w:szCs w:val="24"/>
        </w:rPr>
        <w:softHyphen/>
      </w:r>
      <w:r w:rsidR="001F28BC" w:rsidRPr="00A83605">
        <w:rPr>
          <w:rFonts w:cs="Arial"/>
          <w:color w:val="000000"/>
          <w:sz w:val="24"/>
          <w:szCs w:val="24"/>
        </w:rPr>
        <w:t>setzt werden kann,</w:t>
      </w:r>
      <w:r w:rsidRPr="00A83605">
        <w:rPr>
          <w:rFonts w:cs="Arial"/>
          <w:color w:val="000000"/>
          <w:sz w:val="24"/>
          <w:szCs w:val="24"/>
        </w:rPr>
        <w:t xml:space="preserve"> sei – insbesondere in grenzüberschreitenden Fällen – zudem sehr un</w:t>
      </w:r>
      <w:r w:rsidR="00283022">
        <w:rPr>
          <w:rFonts w:cs="Arial"/>
          <w:color w:val="000000"/>
          <w:sz w:val="24"/>
          <w:szCs w:val="24"/>
        </w:rPr>
        <w:softHyphen/>
      </w:r>
      <w:r w:rsidRPr="00A83605">
        <w:rPr>
          <w:rFonts w:cs="Arial"/>
          <w:color w:val="000000"/>
          <w:sz w:val="24"/>
          <w:szCs w:val="24"/>
        </w:rPr>
        <w:t>sicher.</w:t>
      </w:r>
      <w:r w:rsidR="00794936" w:rsidRPr="00A83605">
        <w:rPr>
          <w:rFonts w:cs="Arial"/>
          <w:color w:val="000000"/>
          <w:sz w:val="24"/>
          <w:szCs w:val="24"/>
        </w:rPr>
        <w:t xml:space="preserve"> ADR ermögliche </w:t>
      </w:r>
      <w:r w:rsidR="001F28BC" w:rsidRPr="00A83605">
        <w:rPr>
          <w:rFonts w:cs="Arial"/>
          <w:color w:val="000000"/>
          <w:sz w:val="24"/>
          <w:szCs w:val="24"/>
        </w:rPr>
        <w:t>zwar</w:t>
      </w:r>
      <w:r w:rsidR="00794936" w:rsidRPr="00A83605">
        <w:rPr>
          <w:rFonts w:cs="Arial"/>
          <w:color w:val="000000"/>
          <w:sz w:val="24"/>
          <w:szCs w:val="24"/>
        </w:rPr>
        <w:t xml:space="preserve"> keine Fortbildung des Rechts. Diese dürfe jedoch ohnehin nicht als Sache des einzelnen Verbrauchers angesehen werden, sondern müsse durch Ausbau des kollektiven Rechtsschutzes (z.B. Verbandsklage nach niederländischem Vorbild) sicherge</w:t>
      </w:r>
      <w:r w:rsidR="00283022">
        <w:rPr>
          <w:rFonts w:cs="Arial"/>
          <w:color w:val="000000"/>
          <w:sz w:val="24"/>
          <w:szCs w:val="24"/>
        </w:rPr>
        <w:softHyphen/>
      </w:r>
      <w:r w:rsidR="00794936" w:rsidRPr="00A83605">
        <w:rPr>
          <w:rFonts w:cs="Arial"/>
          <w:color w:val="000000"/>
          <w:sz w:val="24"/>
          <w:szCs w:val="24"/>
        </w:rPr>
        <w:t xml:space="preserve">stellt werden. </w:t>
      </w:r>
    </w:p>
    <w:p w:rsidR="00794936" w:rsidRPr="00A83605" w:rsidRDefault="00794936" w:rsidP="00283022">
      <w:pPr>
        <w:jc w:val="both"/>
        <w:rPr>
          <w:rFonts w:cs="Arial"/>
          <w:color w:val="000000"/>
          <w:sz w:val="24"/>
          <w:szCs w:val="24"/>
        </w:rPr>
      </w:pPr>
    </w:p>
    <w:p w:rsidR="00794936" w:rsidRPr="00A83605" w:rsidRDefault="00707765" w:rsidP="00283022">
      <w:pPr>
        <w:jc w:val="both"/>
        <w:rPr>
          <w:rFonts w:cs="Arial"/>
          <w:color w:val="000000"/>
          <w:sz w:val="24"/>
          <w:szCs w:val="24"/>
        </w:rPr>
      </w:pPr>
      <w:r>
        <w:rPr>
          <w:rFonts w:cs="Arial"/>
          <w:color w:val="000000"/>
          <w:sz w:val="24"/>
          <w:szCs w:val="24"/>
        </w:rPr>
        <w:t>Mit Verweis auf die</w:t>
      </w:r>
      <w:r w:rsidR="00794936" w:rsidRPr="00A83605">
        <w:rPr>
          <w:rFonts w:cs="Arial"/>
          <w:color w:val="000000"/>
          <w:sz w:val="24"/>
          <w:szCs w:val="24"/>
        </w:rPr>
        <w:t xml:space="preserve"> Erfahrungen aus der Etablierung der Mediation sprach sich </w:t>
      </w:r>
      <w:r w:rsidR="00794936" w:rsidRPr="00A83605">
        <w:rPr>
          <w:rFonts w:cs="Arial"/>
          <w:i/>
          <w:color w:val="000000"/>
          <w:sz w:val="24"/>
          <w:szCs w:val="24"/>
        </w:rPr>
        <w:t>Prof.</w:t>
      </w:r>
      <w:r w:rsidR="00794936" w:rsidRPr="00A83605">
        <w:rPr>
          <w:rFonts w:cs="Arial"/>
          <w:color w:val="000000"/>
          <w:sz w:val="24"/>
          <w:szCs w:val="24"/>
        </w:rPr>
        <w:t xml:space="preserve"> </w:t>
      </w:r>
      <w:r w:rsidR="00794936" w:rsidRPr="00A83605">
        <w:rPr>
          <w:rFonts w:cs="Arial"/>
          <w:i/>
          <w:color w:val="000000"/>
          <w:sz w:val="24"/>
          <w:szCs w:val="24"/>
        </w:rPr>
        <w:t xml:space="preserve">Dr. Ulla </w:t>
      </w:r>
      <w:proofErr w:type="spellStart"/>
      <w:r w:rsidR="00794936" w:rsidRPr="00A83605">
        <w:rPr>
          <w:rFonts w:cs="Arial"/>
          <w:i/>
          <w:color w:val="000000"/>
          <w:sz w:val="24"/>
          <w:szCs w:val="24"/>
        </w:rPr>
        <w:t>Gläßer</w:t>
      </w:r>
      <w:proofErr w:type="spellEnd"/>
      <w:r w:rsidR="00794936" w:rsidRPr="00A83605">
        <w:rPr>
          <w:rFonts w:cs="Arial"/>
          <w:color w:val="000000"/>
          <w:sz w:val="24"/>
          <w:szCs w:val="24"/>
        </w:rPr>
        <w:t xml:space="preserve"> dafür aus,</w:t>
      </w:r>
      <w:r w:rsidR="006A09AA" w:rsidRPr="00A83605">
        <w:rPr>
          <w:rFonts w:cs="Arial"/>
          <w:color w:val="000000"/>
          <w:sz w:val="24"/>
          <w:szCs w:val="24"/>
        </w:rPr>
        <w:t xml:space="preserve"> ADR nicht als Verdrängung des Gerichtsverfahrens, sondern als </w:t>
      </w:r>
      <w:r w:rsidR="006A09AA" w:rsidRPr="00707765">
        <w:rPr>
          <w:rFonts w:cs="Arial"/>
          <w:b/>
          <w:color w:val="000000"/>
          <w:sz w:val="24"/>
          <w:szCs w:val="24"/>
        </w:rPr>
        <w:t>Ergänzung des Verfahrensangebots</w:t>
      </w:r>
      <w:r w:rsidR="006A09AA" w:rsidRPr="00A83605">
        <w:rPr>
          <w:rFonts w:cs="Arial"/>
          <w:color w:val="000000"/>
          <w:sz w:val="24"/>
          <w:szCs w:val="24"/>
        </w:rPr>
        <w:t xml:space="preserve"> zu betrachten. ADR-Anbieter müssten sich ebenso wie Richter als Konfliktmanager verstehen, die den Beteiligten ggf. ein Verfahren empfehlen, welches sich für ihren Konflikt besser eignet als das eigene. ADR müsse als „</w:t>
      </w:r>
      <w:proofErr w:type="spellStart"/>
      <w:r w:rsidR="006A09AA" w:rsidRPr="00A83605">
        <w:rPr>
          <w:rFonts w:cs="Arial"/>
          <w:i/>
          <w:color w:val="000000"/>
          <w:sz w:val="24"/>
          <w:szCs w:val="24"/>
        </w:rPr>
        <w:t>Appropriate</w:t>
      </w:r>
      <w:proofErr w:type="spellEnd"/>
      <w:r w:rsidR="006A09AA" w:rsidRPr="00A83605">
        <w:rPr>
          <w:rFonts w:cs="Arial"/>
          <w:color w:val="000000"/>
          <w:sz w:val="24"/>
          <w:szCs w:val="24"/>
        </w:rPr>
        <w:t xml:space="preserve"> Dispute Resolu</w:t>
      </w:r>
      <w:r w:rsidR="00283022">
        <w:rPr>
          <w:rFonts w:cs="Arial"/>
          <w:color w:val="000000"/>
          <w:sz w:val="24"/>
          <w:szCs w:val="24"/>
        </w:rPr>
        <w:softHyphen/>
      </w:r>
      <w:r w:rsidR="006A09AA" w:rsidRPr="00A83605">
        <w:rPr>
          <w:rFonts w:cs="Arial"/>
          <w:color w:val="000000"/>
          <w:sz w:val="24"/>
          <w:szCs w:val="24"/>
        </w:rPr>
        <w:t>tion“ verstanden werden. Den Beteiligten sei eine freie Verfahrenswahl zu ermöglichen. Die Rolle des verfahrensverantwortlichen Dritten müsse transparent, seine angemessene Quali</w:t>
      </w:r>
      <w:r w:rsidR="004C4384">
        <w:rPr>
          <w:rFonts w:cs="Arial"/>
          <w:color w:val="000000"/>
          <w:sz w:val="24"/>
          <w:szCs w:val="24"/>
        </w:rPr>
        <w:softHyphen/>
      </w:r>
      <w:r w:rsidR="006A09AA" w:rsidRPr="00A83605">
        <w:rPr>
          <w:rFonts w:cs="Arial"/>
          <w:color w:val="000000"/>
          <w:sz w:val="24"/>
          <w:szCs w:val="24"/>
        </w:rPr>
        <w:t xml:space="preserve">fikation sichergestellt sein und die Verfahrensleitung lege </w:t>
      </w:r>
      <w:proofErr w:type="spellStart"/>
      <w:r w:rsidR="006A09AA" w:rsidRPr="00A83605">
        <w:rPr>
          <w:rFonts w:cs="Arial"/>
          <w:color w:val="000000"/>
          <w:sz w:val="24"/>
          <w:szCs w:val="24"/>
        </w:rPr>
        <w:t>artis</w:t>
      </w:r>
      <w:proofErr w:type="spellEnd"/>
      <w:r w:rsidR="006A09AA" w:rsidRPr="00A83605">
        <w:rPr>
          <w:rFonts w:cs="Arial"/>
          <w:color w:val="000000"/>
          <w:sz w:val="24"/>
          <w:szCs w:val="24"/>
        </w:rPr>
        <w:t xml:space="preserve"> ausgeübt wer</w:t>
      </w:r>
      <w:r w:rsidR="00283022">
        <w:rPr>
          <w:rFonts w:cs="Arial"/>
          <w:color w:val="000000"/>
          <w:sz w:val="24"/>
          <w:szCs w:val="24"/>
        </w:rPr>
        <w:softHyphen/>
      </w:r>
      <w:r w:rsidR="006A09AA" w:rsidRPr="00A83605">
        <w:rPr>
          <w:rFonts w:cs="Arial"/>
          <w:color w:val="000000"/>
          <w:sz w:val="24"/>
          <w:szCs w:val="24"/>
        </w:rPr>
        <w:t>den.</w:t>
      </w:r>
    </w:p>
    <w:p w:rsidR="006A09AA" w:rsidRPr="00A83605" w:rsidRDefault="006A09AA" w:rsidP="00283022">
      <w:pPr>
        <w:jc w:val="both"/>
        <w:rPr>
          <w:rFonts w:cs="Arial"/>
          <w:color w:val="000000"/>
          <w:sz w:val="24"/>
          <w:szCs w:val="24"/>
        </w:rPr>
      </w:pPr>
    </w:p>
    <w:p w:rsidR="006A09AA" w:rsidRPr="00A83605" w:rsidRDefault="006A09AA" w:rsidP="00283022">
      <w:pPr>
        <w:jc w:val="both"/>
        <w:rPr>
          <w:rFonts w:cs="Arial"/>
          <w:color w:val="000000"/>
          <w:sz w:val="24"/>
          <w:szCs w:val="24"/>
        </w:rPr>
      </w:pPr>
      <w:r w:rsidRPr="00A83605">
        <w:rPr>
          <w:rFonts w:cs="Arial"/>
          <w:color w:val="000000"/>
          <w:sz w:val="24"/>
          <w:szCs w:val="24"/>
        </w:rPr>
        <w:t xml:space="preserve">Die Frage der </w:t>
      </w:r>
      <w:r w:rsidRPr="00707765">
        <w:rPr>
          <w:rFonts w:cs="Arial"/>
          <w:b/>
          <w:color w:val="000000"/>
          <w:sz w:val="24"/>
          <w:szCs w:val="24"/>
        </w:rPr>
        <w:t>Qualifikation des Streitmittlers</w:t>
      </w:r>
      <w:r w:rsidRPr="00A83605">
        <w:rPr>
          <w:rFonts w:cs="Arial"/>
          <w:color w:val="000000"/>
          <w:sz w:val="24"/>
          <w:szCs w:val="24"/>
        </w:rPr>
        <w:t xml:space="preserve"> in den </w:t>
      </w:r>
      <w:r w:rsidR="00707765">
        <w:rPr>
          <w:rFonts w:cs="Arial"/>
          <w:color w:val="000000"/>
          <w:sz w:val="24"/>
          <w:szCs w:val="24"/>
        </w:rPr>
        <w:t>VS-S</w:t>
      </w:r>
      <w:r w:rsidRPr="00A83605">
        <w:rPr>
          <w:rFonts w:cs="Arial"/>
          <w:color w:val="000000"/>
          <w:sz w:val="24"/>
          <w:szCs w:val="24"/>
        </w:rPr>
        <w:t>tellen wurde auch in der Diskussion</w:t>
      </w:r>
      <w:r w:rsidR="00D33132" w:rsidRPr="00A83605">
        <w:rPr>
          <w:rFonts w:cs="Arial"/>
          <w:color w:val="000000"/>
          <w:sz w:val="24"/>
          <w:szCs w:val="24"/>
        </w:rPr>
        <w:t xml:space="preserve"> wiederholt angesprochen, vor allem in Bezug auf die</w:t>
      </w:r>
      <w:r w:rsidR="00F76C04" w:rsidRPr="00A83605">
        <w:rPr>
          <w:rFonts w:cs="Arial"/>
          <w:color w:val="000000"/>
          <w:sz w:val="24"/>
          <w:szCs w:val="24"/>
        </w:rPr>
        <w:t xml:space="preserve"> </w:t>
      </w:r>
      <w:r w:rsidR="00D33132" w:rsidRPr="00A83605">
        <w:rPr>
          <w:rFonts w:cs="Arial"/>
          <w:color w:val="000000"/>
          <w:sz w:val="24"/>
          <w:szCs w:val="24"/>
        </w:rPr>
        <w:t xml:space="preserve">juristische Kompetenz. </w:t>
      </w:r>
      <w:r w:rsidR="00F76C04" w:rsidRPr="00A83605">
        <w:rPr>
          <w:rFonts w:cs="Arial"/>
          <w:color w:val="000000"/>
          <w:sz w:val="24"/>
          <w:szCs w:val="24"/>
        </w:rPr>
        <w:t xml:space="preserve">Die </w:t>
      </w:r>
      <w:r w:rsidR="00D33132" w:rsidRPr="00A83605">
        <w:rPr>
          <w:rFonts w:cs="Arial"/>
          <w:color w:val="000000"/>
          <w:sz w:val="24"/>
          <w:szCs w:val="24"/>
        </w:rPr>
        <w:t>Richtlinie verlang</w:t>
      </w:r>
      <w:r w:rsidR="00F76C04" w:rsidRPr="00A83605">
        <w:rPr>
          <w:rFonts w:cs="Arial"/>
          <w:color w:val="000000"/>
          <w:sz w:val="24"/>
          <w:szCs w:val="24"/>
        </w:rPr>
        <w:t>t „allgemeines Rechtsverständnis“, der Referentenentwurf „allgemeine Rechtskennt</w:t>
      </w:r>
      <w:r w:rsidR="00283022">
        <w:rPr>
          <w:rFonts w:cs="Arial"/>
          <w:color w:val="000000"/>
          <w:sz w:val="24"/>
          <w:szCs w:val="24"/>
        </w:rPr>
        <w:softHyphen/>
      </w:r>
      <w:r w:rsidR="00F76C04" w:rsidRPr="00A83605">
        <w:rPr>
          <w:rFonts w:cs="Arial"/>
          <w:color w:val="000000"/>
          <w:sz w:val="24"/>
          <w:szCs w:val="24"/>
        </w:rPr>
        <w:t xml:space="preserve">nisse“. Wie ein roter Faden zog sich durch die gesamte Veranstaltung die damit in engem Zusammenhang stehende Frage, ob das </w:t>
      </w:r>
      <w:r w:rsidR="00F76C04" w:rsidRPr="00707765">
        <w:rPr>
          <w:rFonts w:cs="Arial"/>
          <w:b/>
          <w:color w:val="000000"/>
          <w:sz w:val="24"/>
          <w:szCs w:val="24"/>
        </w:rPr>
        <w:t>Verbraucherschutzrecht</w:t>
      </w:r>
      <w:r w:rsidR="00F76C04" w:rsidRPr="00A83605">
        <w:rPr>
          <w:rFonts w:cs="Arial"/>
          <w:color w:val="000000"/>
          <w:sz w:val="24"/>
          <w:szCs w:val="24"/>
        </w:rPr>
        <w:t xml:space="preserve"> auch im Schlichtungsver</w:t>
      </w:r>
      <w:r w:rsidR="00283022">
        <w:rPr>
          <w:rFonts w:cs="Arial"/>
          <w:color w:val="000000"/>
          <w:sz w:val="24"/>
          <w:szCs w:val="24"/>
        </w:rPr>
        <w:softHyphen/>
      </w:r>
      <w:r w:rsidR="00F76C04" w:rsidRPr="00A83605">
        <w:rPr>
          <w:rFonts w:cs="Arial"/>
          <w:color w:val="000000"/>
          <w:sz w:val="24"/>
          <w:szCs w:val="24"/>
        </w:rPr>
        <w:t>fahren eine maßgebliche Rolle spielt. Die Richtlinie schreibt dessen Beachtung nur für Ver</w:t>
      </w:r>
      <w:r w:rsidR="00283022">
        <w:rPr>
          <w:rFonts w:cs="Arial"/>
          <w:color w:val="000000"/>
          <w:sz w:val="24"/>
          <w:szCs w:val="24"/>
        </w:rPr>
        <w:softHyphen/>
      </w:r>
      <w:r w:rsidR="00F76C04" w:rsidRPr="00A83605">
        <w:rPr>
          <w:rFonts w:cs="Arial"/>
          <w:color w:val="000000"/>
          <w:sz w:val="24"/>
          <w:szCs w:val="24"/>
        </w:rPr>
        <w:t>fahren vor, die zu einer dem Verbraucher auferlegten Lösung führen sollen (Art. 11</w:t>
      </w:r>
      <w:r w:rsidR="005138FA" w:rsidRPr="00A83605">
        <w:rPr>
          <w:rFonts w:cs="Arial"/>
          <w:color w:val="000000"/>
          <w:sz w:val="24"/>
          <w:szCs w:val="24"/>
        </w:rPr>
        <w:t>;</w:t>
      </w:r>
      <w:r w:rsidR="001F28BC" w:rsidRPr="00A83605">
        <w:rPr>
          <w:rFonts w:cs="Arial"/>
          <w:color w:val="000000"/>
          <w:sz w:val="24"/>
          <w:szCs w:val="24"/>
        </w:rPr>
        <w:t xml:space="preserve"> solche sind</w:t>
      </w:r>
      <w:r w:rsidR="005138FA" w:rsidRPr="00A83605">
        <w:rPr>
          <w:rFonts w:cs="Arial"/>
          <w:color w:val="000000"/>
          <w:sz w:val="24"/>
          <w:szCs w:val="24"/>
        </w:rPr>
        <w:t xml:space="preserve"> im Referentenentwurf nicht vorgesehen</w:t>
      </w:r>
      <w:r w:rsidR="00F76C04" w:rsidRPr="00A83605">
        <w:rPr>
          <w:rFonts w:cs="Arial"/>
          <w:color w:val="000000"/>
          <w:sz w:val="24"/>
          <w:szCs w:val="24"/>
        </w:rPr>
        <w:t>), und verlangt ansonsten nur den Hinweis an die Parteien, „dass die vorgeschlagene Lösung anders sein kann als das Ergebnis eines Ge</w:t>
      </w:r>
      <w:r w:rsidR="00283022">
        <w:rPr>
          <w:rFonts w:cs="Arial"/>
          <w:color w:val="000000"/>
          <w:sz w:val="24"/>
          <w:szCs w:val="24"/>
        </w:rPr>
        <w:softHyphen/>
      </w:r>
      <w:r w:rsidR="00F76C04" w:rsidRPr="00A83605">
        <w:rPr>
          <w:rFonts w:cs="Arial"/>
          <w:color w:val="000000"/>
          <w:sz w:val="24"/>
          <w:szCs w:val="24"/>
        </w:rPr>
        <w:t xml:space="preserve">richtsverfahrens, in dem Rechtsvorschriften angewandt werden“ (Art. 9 Abs. 2 </w:t>
      </w:r>
      <w:proofErr w:type="spellStart"/>
      <w:r w:rsidR="00F76C04" w:rsidRPr="00A83605">
        <w:rPr>
          <w:rFonts w:cs="Arial"/>
          <w:color w:val="000000"/>
          <w:sz w:val="24"/>
          <w:szCs w:val="24"/>
        </w:rPr>
        <w:t>lit</w:t>
      </w:r>
      <w:proofErr w:type="spellEnd"/>
      <w:r w:rsidR="00F76C04" w:rsidRPr="00A83605">
        <w:rPr>
          <w:rFonts w:cs="Arial"/>
          <w:color w:val="000000"/>
          <w:sz w:val="24"/>
          <w:szCs w:val="24"/>
        </w:rPr>
        <w:t xml:space="preserve"> b </w:t>
      </w:r>
      <w:proofErr w:type="spellStart"/>
      <w:r w:rsidR="00F76C04" w:rsidRPr="00A83605">
        <w:rPr>
          <w:rFonts w:cs="Arial"/>
          <w:color w:val="000000"/>
          <w:sz w:val="24"/>
          <w:szCs w:val="24"/>
        </w:rPr>
        <w:t>iii</w:t>
      </w:r>
      <w:proofErr w:type="spellEnd"/>
      <w:r w:rsidR="00F76C04" w:rsidRPr="00A83605">
        <w:rPr>
          <w:rFonts w:cs="Arial"/>
          <w:color w:val="000000"/>
          <w:sz w:val="24"/>
          <w:szCs w:val="24"/>
        </w:rPr>
        <w:t>).</w:t>
      </w:r>
      <w:r w:rsidR="005138FA" w:rsidRPr="00A83605">
        <w:rPr>
          <w:rFonts w:cs="Arial"/>
          <w:color w:val="000000"/>
          <w:sz w:val="24"/>
          <w:szCs w:val="24"/>
        </w:rPr>
        <w:t xml:space="preserve"> In der Begründung zu § 17 des Referentenentwurfs heißt es hierzu, dass der Schlichter zwar nicht wie der Richter an das Gesetz gebunden ist, seinen Vorschlag aber am geltenden Recht „aus</w:t>
      </w:r>
      <w:r w:rsidR="00283022">
        <w:rPr>
          <w:rFonts w:cs="Arial"/>
          <w:color w:val="000000"/>
          <w:sz w:val="24"/>
          <w:szCs w:val="24"/>
        </w:rPr>
        <w:softHyphen/>
      </w:r>
      <w:r w:rsidR="005138FA" w:rsidRPr="00A83605">
        <w:rPr>
          <w:rFonts w:cs="Arial"/>
          <w:color w:val="000000"/>
          <w:sz w:val="24"/>
          <w:szCs w:val="24"/>
        </w:rPr>
        <w:t>zurichten“ und dabei zwingende Vorschriften des vertraglichen Verbraucherschutzes zu „berücksichtigen“ hat.</w:t>
      </w:r>
      <w:r w:rsidR="001D1A92" w:rsidRPr="00A83605">
        <w:rPr>
          <w:rFonts w:cs="Arial"/>
          <w:color w:val="000000"/>
          <w:sz w:val="24"/>
          <w:szCs w:val="24"/>
        </w:rPr>
        <w:t xml:space="preserve"> </w:t>
      </w:r>
    </w:p>
    <w:p w:rsidR="001D1A92" w:rsidRPr="00A83605" w:rsidRDefault="001D1A92" w:rsidP="00283022">
      <w:pPr>
        <w:jc w:val="both"/>
        <w:rPr>
          <w:rFonts w:cs="Arial"/>
          <w:color w:val="000000"/>
          <w:sz w:val="24"/>
          <w:szCs w:val="24"/>
        </w:rPr>
      </w:pPr>
    </w:p>
    <w:p w:rsidR="001D1A92" w:rsidRPr="00A83605" w:rsidRDefault="001F28BC" w:rsidP="00283022">
      <w:pPr>
        <w:jc w:val="both"/>
        <w:rPr>
          <w:rFonts w:cs="Arial"/>
          <w:color w:val="000000"/>
          <w:sz w:val="24"/>
          <w:szCs w:val="24"/>
        </w:rPr>
      </w:pPr>
      <w:r w:rsidRPr="00A83605">
        <w:rPr>
          <w:rFonts w:cs="Arial"/>
          <w:color w:val="000000"/>
          <w:sz w:val="24"/>
          <w:szCs w:val="24"/>
        </w:rPr>
        <w:lastRenderedPageBreak/>
        <w:t xml:space="preserve">Lebhaft diskutiert wurde auch das Verhältnis der Schlichtung zur </w:t>
      </w:r>
      <w:r w:rsidRPr="00707765">
        <w:rPr>
          <w:rFonts w:cs="Arial"/>
          <w:b/>
          <w:color w:val="000000"/>
          <w:sz w:val="24"/>
          <w:szCs w:val="24"/>
        </w:rPr>
        <w:t>Rechtsfortbildung</w:t>
      </w:r>
      <w:r w:rsidRPr="00A83605">
        <w:rPr>
          <w:rFonts w:cs="Arial"/>
          <w:color w:val="000000"/>
          <w:sz w:val="24"/>
          <w:szCs w:val="24"/>
        </w:rPr>
        <w:t xml:space="preserve">. </w:t>
      </w:r>
      <w:r w:rsidR="00C67DC2" w:rsidRPr="00A83605">
        <w:rPr>
          <w:rFonts w:cs="Arial"/>
          <w:color w:val="000000"/>
          <w:sz w:val="24"/>
          <w:szCs w:val="24"/>
        </w:rPr>
        <w:t>Nach dem</w:t>
      </w:r>
      <w:r w:rsidRPr="00A83605">
        <w:rPr>
          <w:rFonts w:cs="Arial"/>
          <w:color w:val="000000"/>
          <w:sz w:val="24"/>
          <w:szCs w:val="24"/>
        </w:rPr>
        <w:t xml:space="preserve"> Referentenentwurf</w:t>
      </w:r>
      <w:r w:rsidR="00C67DC2" w:rsidRPr="00A83605">
        <w:rPr>
          <w:rFonts w:cs="Arial"/>
          <w:color w:val="000000"/>
          <w:sz w:val="24"/>
          <w:szCs w:val="24"/>
        </w:rPr>
        <w:t xml:space="preserve"> </w:t>
      </w:r>
      <w:r w:rsidR="00707765">
        <w:rPr>
          <w:rFonts w:cs="Arial"/>
          <w:color w:val="000000"/>
          <w:sz w:val="24"/>
          <w:szCs w:val="24"/>
        </w:rPr>
        <w:t>können</w:t>
      </w:r>
      <w:r w:rsidR="00C67DC2" w:rsidRPr="00A83605">
        <w:rPr>
          <w:rFonts w:cs="Arial"/>
          <w:color w:val="000000"/>
          <w:sz w:val="24"/>
          <w:szCs w:val="24"/>
        </w:rPr>
        <w:t xml:space="preserve"> die VS-Stellen in ihren Verfahrensordnungen vorsehen, dass sie ein Verfahren ablehnen </w:t>
      </w:r>
      <w:r w:rsidR="00707765">
        <w:rPr>
          <w:rFonts w:cs="Arial"/>
          <w:color w:val="000000"/>
          <w:sz w:val="24"/>
          <w:szCs w:val="24"/>
        </w:rPr>
        <w:t>dürfen</w:t>
      </w:r>
      <w:r w:rsidR="00C67DC2" w:rsidRPr="00A83605">
        <w:rPr>
          <w:rFonts w:cs="Arial"/>
          <w:color w:val="000000"/>
          <w:sz w:val="24"/>
          <w:szCs w:val="24"/>
        </w:rPr>
        <w:t>, wenn es dort auf eine noch nicht geklärte Rechtsfrage von grundsätzlicher Bedeutung ankommt. Dies wurde mit der Begründung befürwortet, dass sonst</w:t>
      </w:r>
      <w:r w:rsidR="00125005" w:rsidRPr="00A83605">
        <w:rPr>
          <w:rFonts w:cs="Arial"/>
          <w:color w:val="000000"/>
          <w:sz w:val="24"/>
          <w:szCs w:val="24"/>
        </w:rPr>
        <w:t xml:space="preserve"> ganze Rechtsgebiete der Kontrolle durch die Gerichte entzogen werden könnten. Andererseits wurde argumentiert, dass eine von den Beteiligten gewünschte Schlichtung nicht wegen des Allgemeininteresses an Rechtsklärung verwehrt werden sollte. Diese sei Aufgabe des kollektiven Rechtsschutzes.</w:t>
      </w:r>
    </w:p>
    <w:p w:rsidR="00125005" w:rsidRPr="00A83605" w:rsidRDefault="00125005" w:rsidP="00283022">
      <w:pPr>
        <w:jc w:val="both"/>
        <w:rPr>
          <w:rFonts w:cs="Arial"/>
          <w:color w:val="000000"/>
          <w:sz w:val="24"/>
          <w:szCs w:val="24"/>
        </w:rPr>
      </w:pPr>
    </w:p>
    <w:p w:rsidR="00B23E37" w:rsidRPr="00A83605" w:rsidRDefault="003230B4" w:rsidP="00283022">
      <w:pPr>
        <w:jc w:val="both"/>
        <w:rPr>
          <w:rFonts w:cs="Arial"/>
          <w:color w:val="000000"/>
          <w:sz w:val="24"/>
          <w:szCs w:val="24"/>
        </w:rPr>
      </w:pPr>
      <w:r w:rsidRPr="00A83605">
        <w:rPr>
          <w:rFonts w:cs="Arial"/>
          <w:color w:val="000000"/>
          <w:sz w:val="24"/>
          <w:szCs w:val="24"/>
        </w:rPr>
        <w:t>Die von mehreren</w:t>
      </w:r>
      <w:r w:rsidR="00125005" w:rsidRPr="00A83605">
        <w:rPr>
          <w:rFonts w:cs="Arial"/>
          <w:color w:val="000000"/>
          <w:sz w:val="24"/>
          <w:szCs w:val="24"/>
        </w:rPr>
        <w:t xml:space="preserve"> Teilnehmer</w:t>
      </w:r>
      <w:r w:rsidRPr="00A83605">
        <w:rPr>
          <w:rFonts w:cs="Arial"/>
          <w:color w:val="000000"/>
          <w:sz w:val="24"/>
          <w:szCs w:val="24"/>
        </w:rPr>
        <w:t xml:space="preserve">n aufgeworfene Frage nach der </w:t>
      </w:r>
      <w:r w:rsidRPr="00707765">
        <w:rPr>
          <w:rFonts w:cs="Arial"/>
          <w:b/>
          <w:color w:val="000000"/>
          <w:sz w:val="24"/>
          <w:szCs w:val="24"/>
        </w:rPr>
        <w:t>Rolle der Mediation</w:t>
      </w:r>
      <w:r w:rsidRPr="00A83605">
        <w:rPr>
          <w:rFonts w:cs="Arial"/>
          <w:color w:val="000000"/>
          <w:sz w:val="24"/>
          <w:szCs w:val="24"/>
        </w:rPr>
        <w:t xml:space="preserve"> im Kontext der künftigen Verbraucherstreitbeilegung wurde dahingehend beantwortet, dass Richtlinie und Entwurf von der Methodenoffenheit des VS-Verfahrens ausgehen. Soweit VS-Stellen Mediation anbieten, unterliegen sie aber den Vorschriften des Mediationsgesetzes. Es wurde bezweifelt, ob die für den Verbraucher kostenfrei arbeitenden VS-Stellen ein diesen Vorgaben entsprechendes Mediationsverfahren darstellen können. </w:t>
      </w:r>
      <w:r w:rsidR="00B23E37" w:rsidRPr="00A83605">
        <w:rPr>
          <w:rFonts w:cs="Arial"/>
          <w:color w:val="000000"/>
          <w:sz w:val="24"/>
          <w:szCs w:val="24"/>
        </w:rPr>
        <w:t>Sie sollten bei Indikation eines solchen Verfahrens eher darauf hinwirken, dass die Beteiligten einen exter</w:t>
      </w:r>
      <w:r w:rsidR="00283022">
        <w:rPr>
          <w:rFonts w:cs="Arial"/>
          <w:color w:val="000000"/>
          <w:sz w:val="24"/>
          <w:szCs w:val="24"/>
        </w:rPr>
        <w:softHyphen/>
      </w:r>
      <w:r w:rsidR="00B23E37" w:rsidRPr="00A83605">
        <w:rPr>
          <w:rFonts w:cs="Arial"/>
          <w:color w:val="000000"/>
          <w:sz w:val="24"/>
          <w:szCs w:val="24"/>
        </w:rPr>
        <w:t>nen Mediator einschalten.</w:t>
      </w:r>
    </w:p>
    <w:p w:rsidR="00B23E37" w:rsidRPr="00A83605" w:rsidRDefault="00B23E37" w:rsidP="00283022">
      <w:pPr>
        <w:jc w:val="both"/>
        <w:rPr>
          <w:rFonts w:cs="Arial"/>
          <w:color w:val="000000"/>
          <w:sz w:val="24"/>
          <w:szCs w:val="24"/>
        </w:rPr>
      </w:pPr>
    </w:p>
    <w:p w:rsidR="00125005" w:rsidRPr="00A83605" w:rsidRDefault="00B23E37" w:rsidP="00283022">
      <w:pPr>
        <w:jc w:val="both"/>
        <w:rPr>
          <w:rFonts w:cs="Arial"/>
          <w:color w:val="000000"/>
          <w:sz w:val="24"/>
          <w:szCs w:val="24"/>
        </w:rPr>
      </w:pPr>
      <w:r w:rsidRPr="00A83605">
        <w:rPr>
          <w:rFonts w:cs="Arial"/>
          <w:color w:val="000000"/>
          <w:sz w:val="24"/>
          <w:szCs w:val="24"/>
        </w:rPr>
        <w:t xml:space="preserve">Die äußerst informativen und anregenden Vorträge werden in Kürze in der Schriftenreihe des Wolfgang Metzner Verlags erscheinen. </w:t>
      </w:r>
      <w:r w:rsidR="00125005" w:rsidRPr="00A83605">
        <w:rPr>
          <w:rFonts w:cs="Arial"/>
          <w:color w:val="000000"/>
          <w:sz w:val="24"/>
          <w:szCs w:val="24"/>
        </w:rPr>
        <w:t xml:space="preserve"> </w:t>
      </w:r>
    </w:p>
    <w:sectPr w:rsidR="00125005" w:rsidRPr="00A83605" w:rsidSect="00796F43">
      <w:pgSz w:w="11906" w:h="16838"/>
      <w:pgMar w:top="1134"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FE708F"/>
    <w:rsid w:val="000007B8"/>
    <w:rsid w:val="00001047"/>
    <w:rsid w:val="00001188"/>
    <w:rsid w:val="00002116"/>
    <w:rsid w:val="000056CC"/>
    <w:rsid w:val="000060C3"/>
    <w:rsid w:val="00006F2D"/>
    <w:rsid w:val="00007CE2"/>
    <w:rsid w:val="00007E53"/>
    <w:rsid w:val="000103A6"/>
    <w:rsid w:val="00010AC6"/>
    <w:rsid w:val="000115F5"/>
    <w:rsid w:val="00011654"/>
    <w:rsid w:val="00016008"/>
    <w:rsid w:val="00016871"/>
    <w:rsid w:val="000208A7"/>
    <w:rsid w:val="00020CD0"/>
    <w:rsid w:val="00022086"/>
    <w:rsid w:val="000237B7"/>
    <w:rsid w:val="00023ED4"/>
    <w:rsid w:val="0002742A"/>
    <w:rsid w:val="00030DE8"/>
    <w:rsid w:val="000312D0"/>
    <w:rsid w:val="000330B5"/>
    <w:rsid w:val="00035204"/>
    <w:rsid w:val="00035A88"/>
    <w:rsid w:val="00035AB7"/>
    <w:rsid w:val="00035CBA"/>
    <w:rsid w:val="00036867"/>
    <w:rsid w:val="00037DD3"/>
    <w:rsid w:val="000401CA"/>
    <w:rsid w:val="00040EC6"/>
    <w:rsid w:val="00041BF6"/>
    <w:rsid w:val="000447AC"/>
    <w:rsid w:val="00045379"/>
    <w:rsid w:val="00045882"/>
    <w:rsid w:val="000459DB"/>
    <w:rsid w:val="00050740"/>
    <w:rsid w:val="000508C7"/>
    <w:rsid w:val="000514B4"/>
    <w:rsid w:val="00051AA2"/>
    <w:rsid w:val="00052008"/>
    <w:rsid w:val="000522AF"/>
    <w:rsid w:val="00052C45"/>
    <w:rsid w:val="00055125"/>
    <w:rsid w:val="00056338"/>
    <w:rsid w:val="0005766F"/>
    <w:rsid w:val="00060042"/>
    <w:rsid w:val="000600DB"/>
    <w:rsid w:val="00060412"/>
    <w:rsid w:val="00060E2B"/>
    <w:rsid w:val="00061844"/>
    <w:rsid w:val="00061CE6"/>
    <w:rsid w:val="00063BF9"/>
    <w:rsid w:val="00065AFD"/>
    <w:rsid w:val="00065F2E"/>
    <w:rsid w:val="00067EF7"/>
    <w:rsid w:val="0007062D"/>
    <w:rsid w:val="00071017"/>
    <w:rsid w:val="00072A3B"/>
    <w:rsid w:val="000732CB"/>
    <w:rsid w:val="0007370E"/>
    <w:rsid w:val="00073F5A"/>
    <w:rsid w:val="00076321"/>
    <w:rsid w:val="00076438"/>
    <w:rsid w:val="00080B1D"/>
    <w:rsid w:val="00081F76"/>
    <w:rsid w:val="00082E7A"/>
    <w:rsid w:val="00084D05"/>
    <w:rsid w:val="000855AF"/>
    <w:rsid w:val="0008579F"/>
    <w:rsid w:val="000858E4"/>
    <w:rsid w:val="000874A2"/>
    <w:rsid w:val="00087645"/>
    <w:rsid w:val="00090AF4"/>
    <w:rsid w:val="00092151"/>
    <w:rsid w:val="00092714"/>
    <w:rsid w:val="00092973"/>
    <w:rsid w:val="00093319"/>
    <w:rsid w:val="000950BF"/>
    <w:rsid w:val="00095AD8"/>
    <w:rsid w:val="00097ABB"/>
    <w:rsid w:val="000A2F58"/>
    <w:rsid w:val="000A3063"/>
    <w:rsid w:val="000A372C"/>
    <w:rsid w:val="000A5F5F"/>
    <w:rsid w:val="000A6A63"/>
    <w:rsid w:val="000A7E7D"/>
    <w:rsid w:val="000B09E6"/>
    <w:rsid w:val="000B1957"/>
    <w:rsid w:val="000B220B"/>
    <w:rsid w:val="000B2420"/>
    <w:rsid w:val="000B2846"/>
    <w:rsid w:val="000B38B4"/>
    <w:rsid w:val="000B4D1F"/>
    <w:rsid w:val="000B514E"/>
    <w:rsid w:val="000B70B5"/>
    <w:rsid w:val="000B7D0A"/>
    <w:rsid w:val="000C01ED"/>
    <w:rsid w:val="000C1CA1"/>
    <w:rsid w:val="000C3529"/>
    <w:rsid w:val="000C3D4D"/>
    <w:rsid w:val="000C3DA5"/>
    <w:rsid w:val="000C467A"/>
    <w:rsid w:val="000C47B0"/>
    <w:rsid w:val="000C4C23"/>
    <w:rsid w:val="000C5CE3"/>
    <w:rsid w:val="000C6420"/>
    <w:rsid w:val="000D014A"/>
    <w:rsid w:val="000D210D"/>
    <w:rsid w:val="000D26B8"/>
    <w:rsid w:val="000D29CC"/>
    <w:rsid w:val="000D2D1F"/>
    <w:rsid w:val="000D3501"/>
    <w:rsid w:val="000D3C91"/>
    <w:rsid w:val="000D4457"/>
    <w:rsid w:val="000E0809"/>
    <w:rsid w:val="000E230E"/>
    <w:rsid w:val="000E2567"/>
    <w:rsid w:val="000E28F2"/>
    <w:rsid w:val="000E2BE8"/>
    <w:rsid w:val="000E343C"/>
    <w:rsid w:val="000E4851"/>
    <w:rsid w:val="000E4B2B"/>
    <w:rsid w:val="000E4D14"/>
    <w:rsid w:val="000E5157"/>
    <w:rsid w:val="000E524D"/>
    <w:rsid w:val="000E6403"/>
    <w:rsid w:val="000E7453"/>
    <w:rsid w:val="000F0259"/>
    <w:rsid w:val="000F0457"/>
    <w:rsid w:val="000F055D"/>
    <w:rsid w:val="000F0AE5"/>
    <w:rsid w:val="000F1B33"/>
    <w:rsid w:val="000F1EDB"/>
    <w:rsid w:val="000F2789"/>
    <w:rsid w:val="000F3ECD"/>
    <w:rsid w:val="000F54E3"/>
    <w:rsid w:val="000F566D"/>
    <w:rsid w:val="000F5DCA"/>
    <w:rsid w:val="000F7204"/>
    <w:rsid w:val="000F7E9A"/>
    <w:rsid w:val="001007C1"/>
    <w:rsid w:val="001021E2"/>
    <w:rsid w:val="00102A97"/>
    <w:rsid w:val="00103520"/>
    <w:rsid w:val="001052C1"/>
    <w:rsid w:val="0010558E"/>
    <w:rsid w:val="001055E4"/>
    <w:rsid w:val="00105617"/>
    <w:rsid w:val="0010592F"/>
    <w:rsid w:val="00105E08"/>
    <w:rsid w:val="00106C99"/>
    <w:rsid w:val="00107726"/>
    <w:rsid w:val="00110085"/>
    <w:rsid w:val="00112237"/>
    <w:rsid w:val="001142DB"/>
    <w:rsid w:val="00114552"/>
    <w:rsid w:val="001145F6"/>
    <w:rsid w:val="001148DE"/>
    <w:rsid w:val="00114F8A"/>
    <w:rsid w:val="00115703"/>
    <w:rsid w:val="00115901"/>
    <w:rsid w:val="00115C3E"/>
    <w:rsid w:val="00116BE3"/>
    <w:rsid w:val="00120893"/>
    <w:rsid w:val="0012298A"/>
    <w:rsid w:val="0012299D"/>
    <w:rsid w:val="001229C3"/>
    <w:rsid w:val="00124D13"/>
    <w:rsid w:val="00125005"/>
    <w:rsid w:val="0012502F"/>
    <w:rsid w:val="00125BC3"/>
    <w:rsid w:val="0012616F"/>
    <w:rsid w:val="0012754E"/>
    <w:rsid w:val="001279E7"/>
    <w:rsid w:val="00127D7D"/>
    <w:rsid w:val="001306D2"/>
    <w:rsid w:val="00133981"/>
    <w:rsid w:val="001346CD"/>
    <w:rsid w:val="00134FD7"/>
    <w:rsid w:val="00135756"/>
    <w:rsid w:val="00135FB5"/>
    <w:rsid w:val="00140A6D"/>
    <w:rsid w:val="00140D60"/>
    <w:rsid w:val="00140FDC"/>
    <w:rsid w:val="00140FFC"/>
    <w:rsid w:val="00141D81"/>
    <w:rsid w:val="00142AE8"/>
    <w:rsid w:val="001442C1"/>
    <w:rsid w:val="001446B8"/>
    <w:rsid w:val="00144F2D"/>
    <w:rsid w:val="00144FDC"/>
    <w:rsid w:val="00145B66"/>
    <w:rsid w:val="00145CFE"/>
    <w:rsid w:val="00146250"/>
    <w:rsid w:val="001502C5"/>
    <w:rsid w:val="001502ED"/>
    <w:rsid w:val="00150AB5"/>
    <w:rsid w:val="00152071"/>
    <w:rsid w:val="0015229F"/>
    <w:rsid w:val="0015313B"/>
    <w:rsid w:val="001536D3"/>
    <w:rsid w:val="0015371C"/>
    <w:rsid w:val="00153E30"/>
    <w:rsid w:val="00153E5E"/>
    <w:rsid w:val="00155867"/>
    <w:rsid w:val="00157D5A"/>
    <w:rsid w:val="001600F3"/>
    <w:rsid w:val="00164CF7"/>
    <w:rsid w:val="00167269"/>
    <w:rsid w:val="00167538"/>
    <w:rsid w:val="00170FD3"/>
    <w:rsid w:val="00172F52"/>
    <w:rsid w:val="00173F0A"/>
    <w:rsid w:val="001772B5"/>
    <w:rsid w:val="00177DE6"/>
    <w:rsid w:val="0018012C"/>
    <w:rsid w:val="00181674"/>
    <w:rsid w:val="0018561F"/>
    <w:rsid w:val="0018601F"/>
    <w:rsid w:val="001861F7"/>
    <w:rsid w:val="001866FE"/>
    <w:rsid w:val="001875B3"/>
    <w:rsid w:val="00187F25"/>
    <w:rsid w:val="0019196B"/>
    <w:rsid w:val="00192228"/>
    <w:rsid w:val="001928AE"/>
    <w:rsid w:val="001A1B1D"/>
    <w:rsid w:val="001A2B85"/>
    <w:rsid w:val="001A3A80"/>
    <w:rsid w:val="001A3B53"/>
    <w:rsid w:val="001A6804"/>
    <w:rsid w:val="001A6C33"/>
    <w:rsid w:val="001A7241"/>
    <w:rsid w:val="001A72E9"/>
    <w:rsid w:val="001A7E17"/>
    <w:rsid w:val="001B0F6A"/>
    <w:rsid w:val="001B1489"/>
    <w:rsid w:val="001B20ED"/>
    <w:rsid w:val="001B2D78"/>
    <w:rsid w:val="001B38EC"/>
    <w:rsid w:val="001B3C9A"/>
    <w:rsid w:val="001B5A23"/>
    <w:rsid w:val="001B638A"/>
    <w:rsid w:val="001B64A6"/>
    <w:rsid w:val="001B6E18"/>
    <w:rsid w:val="001B706A"/>
    <w:rsid w:val="001C1330"/>
    <w:rsid w:val="001C17C3"/>
    <w:rsid w:val="001C2038"/>
    <w:rsid w:val="001C33DB"/>
    <w:rsid w:val="001D144C"/>
    <w:rsid w:val="001D1A32"/>
    <w:rsid w:val="001D1A92"/>
    <w:rsid w:val="001D1AAD"/>
    <w:rsid w:val="001D228C"/>
    <w:rsid w:val="001D3C44"/>
    <w:rsid w:val="001D5F49"/>
    <w:rsid w:val="001D6690"/>
    <w:rsid w:val="001D7067"/>
    <w:rsid w:val="001D7C1C"/>
    <w:rsid w:val="001E123D"/>
    <w:rsid w:val="001E1460"/>
    <w:rsid w:val="001E1D44"/>
    <w:rsid w:val="001E319C"/>
    <w:rsid w:val="001E6947"/>
    <w:rsid w:val="001F0CBB"/>
    <w:rsid w:val="001F1243"/>
    <w:rsid w:val="001F1B6E"/>
    <w:rsid w:val="001F2369"/>
    <w:rsid w:val="001F28BC"/>
    <w:rsid w:val="001F372F"/>
    <w:rsid w:val="001F3B2B"/>
    <w:rsid w:val="001F497D"/>
    <w:rsid w:val="001F4A4D"/>
    <w:rsid w:val="001F5AF5"/>
    <w:rsid w:val="001F6922"/>
    <w:rsid w:val="00200367"/>
    <w:rsid w:val="00200583"/>
    <w:rsid w:val="00202B05"/>
    <w:rsid w:val="00204415"/>
    <w:rsid w:val="002045CA"/>
    <w:rsid w:val="00205D2D"/>
    <w:rsid w:val="0020710C"/>
    <w:rsid w:val="00207869"/>
    <w:rsid w:val="00210500"/>
    <w:rsid w:val="0021056F"/>
    <w:rsid w:val="002109BB"/>
    <w:rsid w:val="00211FD9"/>
    <w:rsid w:val="00212464"/>
    <w:rsid w:val="00212B46"/>
    <w:rsid w:val="0021358B"/>
    <w:rsid w:val="00213E87"/>
    <w:rsid w:val="002140E0"/>
    <w:rsid w:val="00215DD1"/>
    <w:rsid w:val="002160C4"/>
    <w:rsid w:val="00216621"/>
    <w:rsid w:val="00217353"/>
    <w:rsid w:val="0022071C"/>
    <w:rsid w:val="00220AA6"/>
    <w:rsid w:val="0022116F"/>
    <w:rsid w:val="00222238"/>
    <w:rsid w:val="00225A05"/>
    <w:rsid w:val="00225B95"/>
    <w:rsid w:val="00225D28"/>
    <w:rsid w:val="00226103"/>
    <w:rsid w:val="00230A31"/>
    <w:rsid w:val="00230DDC"/>
    <w:rsid w:val="00231256"/>
    <w:rsid w:val="002322FD"/>
    <w:rsid w:val="00232483"/>
    <w:rsid w:val="0023458B"/>
    <w:rsid w:val="002365A3"/>
    <w:rsid w:val="00236AE1"/>
    <w:rsid w:val="002374D0"/>
    <w:rsid w:val="00237FBB"/>
    <w:rsid w:val="002435E3"/>
    <w:rsid w:val="002436E6"/>
    <w:rsid w:val="002440D5"/>
    <w:rsid w:val="002441D0"/>
    <w:rsid w:val="0024587D"/>
    <w:rsid w:val="00245909"/>
    <w:rsid w:val="0024704C"/>
    <w:rsid w:val="00247654"/>
    <w:rsid w:val="00247D4A"/>
    <w:rsid w:val="002509DF"/>
    <w:rsid w:val="00252AAC"/>
    <w:rsid w:val="002548E2"/>
    <w:rsid w:val="00254D33"/>
    <w:rsid w:val="00254F05"/>
    <w:rsid w:val="002563C1"/>
    <w:rsid w:val="0025794A"/>
    <w:rsid w:val="00257A08"/>
    <w:rsid w:val="00257A16"/>
    <w:rsid w:val="00260416"/>
    <w:rsid w:val="002604CB"/>
    <w:rsid w:val="00262123"/>
    <w:rsid w:val="00262A39"/>
    <w:rsid w:val="0026301E"/>
    <w:rsid w:val="002630F8"/>
    <w:rsid w:val="00263182"/>
    <w:rsid w:val="00263450"/>
    <w:rsid w:val="00266599"/>
    <w:rsid w:val="0026675D"/>
    <w:rsid w:val="00267071"/>
    <w:rsid w:val="0027008C"/>
    <w:rsid w:val="0027086C"/>
    <w:rsid w:val="002714D7"/>
    <w:rsid w:val="002723AA"/>
    <w:rsid w:val="00273438"/>
    <w:rsid w:val="00273624"/>
    <w:rsid w:val="002736A7"/>
    <w:rsid w:val="0027400B"/>
    <w:rsid w:val="002740A7"/>
    <w:rsid w:val="002779C3"/>
    <w:rsid w:val="0028093F"/>
    <w:rsid w:val="00280E66"/>
    <w:rsid w:val="00281AB4"/>
    <w:rsid w:val="00283022"/>
    <w:rsid w:val="002835A7"/>
    <w:rsid w:val="00283BA9"/>
    <w:rsid w:val="00283DC4"/>
    <w:rsid w:val="00283E4F"/>
    <w:rsid w:val="002851AB"/>
    <w:rsid w:val="002867D9"/>
    <w:rsid w:val="00286876"/>
    <w:rsid w:val="00287436"/>
    <w:rsid w:val="002910B1"/>
    <w:rsid w:val="00292587"/>
    <w:rsid w:val="00295015"/>
    <w:rsid w:val="00297111"/>
    <w:rsid w:val="002A126F"/>
    <w:rsid w:val="002A38E8"/>
    <w:rsid w:val="002A43BC"/>
    <w:rsid w:val="002A5784"/>
    <w:rsid w:val="002A5C08"/>
    <w:rsid w:val="002A5E61"/>
    <w:rsid w:val="002A62C0"/>
    <w:rsid w:val="002A7A4B"/>
    <w:rsid w:val="002A7E9F"/>
    <w:rsid w:val="002B00AC"/>
    <w:rsid w:val="002B116A"/>
    <w:rsid w:val="002B11EE"/>
    <w:rsid w:val="002B2900"/>
    <w:rsid w:val="002B34E3"/>
    <w:rsid w:val="002B3561"/>
    <w:rsid w:val="002B39BA"/>
    <w:rsid w:val="002B65AF"/>
    <w:rsid w:val="002B7201"/>
    <w:rsid w:val="002B7D12"/>
    <w:rsid w:val="002C1B4A"/>
    <w:rsid w:val="002C2907"/>
    <w:rsid w:val="002C32B4"/>
    <w:rsid w:val="002C33B8"/>
    <w:rsid w:val="002C345A"/>
    <w:rsid w:val="002C424C"/>
    <w:rsid w:val="002C5F0F"/>
    <w:rsid w:val="002C62EE"/>
    <w:rsid w:val="002C639D"/>
    <w:rsid w:val="002C7D0A"/>
    <w:rsid w:val="002D14D3"/>
    <w:rsid w:val="002D1623"/>
    <w:rsid w:val="002D1E35"/>
    <w:rsid w:val="002D3AC8"/>
    <w:rsid w:val="002D3F7E"/>
    <w:rsid w:val="002D5849"/>
    <w:rsid w:val="002D6B63"/>
    <w:rsid w:val="002D7A21"/>
    <w:rsid w:val="002E0915"/>
    <w:rsid w:val="002E09E2"/>
    <w:rsid w:val="002E0D45"/>
    <w:rsid w:val="002E0F59"/>
    <w:rsid w:val="002E2D62"/>
    <w:rsid w:val="002E2F15"/>
    <w:rsid w:val="002E3691"/>
    <w:rsid w:val="002E3CA5"/>
    <w:rsid w:val="002E5B82"/>
    <w:rsid w:val="002E5E2D"/>
    <w:rsid w:val="002E6CCF"/>
    <w:rsid w:val="002F066F"/>
    <w:rsid w:val="002F0AAD"/>
    <w:rsid w:val="002F0C0D"/>
    <w:rsid w:val="002F193D"/>
    <w:rsid w:val="002F19FC"/>
    <w:rsid w:val="002F1D1B"/>
    <w:rsid w:val="002F282D"/>
    <w:rsid w:val="002F2B75"/>
    <w:rsid w:val="002F2BAC"/>
    <w:rsid w:val="002F5914"/>
    <w:rsid w:val="002F5974"/>
    <w:rsid w:val="002F59B7"/>
    <w:rsid w:val="002F5BEA"/>
    <w:rsid w:val="002F712A"/>
    <w:rsid w:val="003018AE"/>
    <w:rsid w:val="0030549E"/>
    <w:rsid w:val="00305AF6"/>
    <w:rsid w:val="00307311"/>
    <w:rsid w:val="0030750D"/>
    <w:rsid w:val="003102F0"/>
    <w:rsid w:val="00312220"/>
    <w:rsid w:val="00312EEA"/>
    <w:rsid w:val="00313858"/>
    <w:rsid w:val="00313BB0"/>
    <w:rsid w:val="00314245"/>
    <w:rsid w:val="00315557"/>
    <w:rsid w:val="00315F0C"/>
    <w:rsid w:val="0031623F"/>
    <w:rsid w:val="0031637D"/>
    <w:rsid w:val="003165AC"/>
    <w:rsid w:val="00316F97"/>
    <w:rsid w:val="00320895"/>
    <w:rsid w:val="00321580"/>
    <w:rsid w:val="00321908"/>
    <w:rsid w:val="00322EC4"/>
    <w:rsid w:val="003230B4"/>
    <w:rsid w:val="00323F66"/>
    <w:rsid w:val="00325433"/>
    <w:rsid w:val="00325A6E"/>
    <w:rsid w:val="00325A87"/>
    <w:rsid w:val="003268A6"/>
    <w:rsid w:val="0032740E"/>
    <w:rsid w:val="00332389"/>
    <w:rsid w:val="00334F59"/>
    <w:rsid w:val="00335B5A"/>
    <w:rsid w:val="0033701D"/>
    <w:rsid w:val="003403E1"/>
    <w:rsid w:val="00342B83"/>
    <w:rsid w:val="00343376"/>
    <w:rsid w:val="003449D3"/>
    <w:rsid w:val="00347132"/>
    <w:rsid w:val="003478EA"/>
    <w:rsid w:val="003509F3"/>
    <w:rsid w:val="00350D67"/>
    <w:rsid w:val="00351850"/>
    <w:rsid w:val="00351AC6"/>
    <w:rsid w:val="00351BC1"/>
    <w:rsid w:val="0035260D"/>
    <w:rsid w:val="003541C2"/>
    <w:rsid w:val="00354ECB"/>
    <w:rsid w:val="0035676A"/>
    <w:rsid w:val="003618C1"/>
    <w:rsid w:val="00362431"/>
    <w:rsid w:val="00362822"/>
    <w:rsid w:val="00362AA8"/>
    <w:rsid w:val="00363DB8"/>
    <w:rsid w:val="00363F6D"/>
    <w:rsid w:val="003647DA"/>
    <w:rsid w:val="00366685"/>
    <w:rsid w:val="00366EC5"/>
    <w:rsid w:val="00370EF2"/>
    <w:rsid w:val="0037186E"/>
    <w:rsid w:val="0037224E"/>
    <w:rsid w:val="00372DB9"/>
    <w:rsid w:val="003735E8"/>
    <w:rsid w:val="00375AF5"/>
    <w:rsid w:val="00376C3E"/>
    <w:rsid w:val="00377457"/>
    <w:rsid w:val="00377C01"/>
    <w:rsid w:val="00381132"/>
    <w:rsid w:val="0038123F"/>
    <w:rsid w:val="00383C5E"/>
    <w:rsid w:val="003840BF"/>
    <w:rsid w:val="00384963"/>
    <w:rsid w:val="00384A78"/>
    <w:rsid w:val="003858C7"/>
    <w:rsid w:val="003865DC"/>
    <w:rsid w:val="0038706C"/>
    <w:rsid w:val="00391C98"/>
    <w:rsid w:val="0039222B"/>
    <w:rsid w:val="0039440B"/>
    <w:rsid w:val="00394528"/>
    <w:rsid w:val="003954D5"/>
    <w:rsid w:val="003A0087"/>
    <w:rsid w:val="003A0D3B"/>
    <w:rsid w:val="003A2D73"/>
    <w:rsid w:val="003A35B7"/>
    <w:rsid w:val="003A3781"/>
    <w:rsid w:val="003A3DD7"/>
    <w:rsid w:val="003A5EFC"/>
    <w:rsid w:val="003A66B2"/>
    <w:rsid w:val="003B1AF7"/>
    <w:rsid w:val="003B25F0"/>
    <w:rsid w:val="003B3224"/>
    <w:rsid w:val="003B3D84"/>
    <w:rsid w:val="003B4C61"/>
    <w:rsid w:val="003B4E90"/>
    <w:rsid w:val="003B5DB2"/>
    <w:rsid w:val="003B5F71"/>
    <w:rsid w:val="003B6A6C"/>
    <w:rsid w:val="003B7816"/>
    <w:rsid w:val="003C089F"/>
    <w:rsid w:val="003C0C48"/>
    <w:rsid w:val="003C2008"/>
    <w:rsid w:val="003C2045"/>
    <w:rsid w:val="003C3FEB"/>
    <w:rsid w:val="003D053B"/>
    <w:rsid w:val="003D0CCE"/>
    <w:rsid w:val="003D37ED"/>
    <w:rsid w:val="003D5067"/>
    <w:rsid w:val="003D534A"/>
    <w:rsid w:val="003D62D6"/>
    <w:rsid w:val="003D6371"/>
    <w:rsid w:val="003D72EE"/>
    <w:rsid w:val="003D7A1A"/>
    <w:rsid w:val="003E0635"/>
    <w:rsid w:val="003E1D05"/>
    <w:rsid w:val="003E1E04"/>
    <w:rsid w:val="003E426D"/>
    <w:rsid w:val="003E76B3"/>
    <w:rsid w:val="003E7F01"/>
    <w:rsid w:val="003F1D19"/>
    <w:rsid w:val="003F1DBB"/>
    <w:rsid w:val="003F1F07"/>
    <w:rsid w:val="003F25D6"/>
    <w:rsid w:val="003F43E7"/>
    <w:rsid w:val="003F496C"/>
    <w:rsid w:val="003F7C01"/>
    <w:rsid w:val="00400C39"/>
    <w:rsid w:val="00400F23"/>
    <w:rsid w:val="00401418"/>
    <w:rsid w:val="00402CD6"/>
    <w:rsid w:val="00402DAD"/>
    <w:rsid w:val="004038C4"/>
    <w:rsid w:val="00404A23"/>
    <w:rsid w:val="00405172"/>
    <w:rsid w:val="004056A5"/>
    <w:rsid w:val="00410FA3"/>
    <w:rsid w:val="00411AB0"/>
    <w:rsid w:val="004137D4"/>
    <w:rsid w:val="00413C1D"/>
    <w:rsid w:val="00413E1C"/>
    <w:rsid w:val="004149FE"/>
    <w:rsid w:val="00415112"/>
    <w:rsid w:val="00417F6C"/>
    <w:rsid w:val="00420A95"/>
    <w:rsid w:val="00420F27"/>
    <w:rsid w:val="004214FA"/>
    <w:rsid w:val="004223EF"/>
    <w:rsid w:val="00423B49"/>
    <w:rsid w:val="00424228"/>
    <w:rsid w:val="00424436"/>
    <w:rsid w:val="0042503C"/>
    <w:rsid w:val="004250FA"/>
    <w:rsid w:val="004254DB"/>
    <w:rsid w:val="00425760"/>
    <w:rsid w:val="00425949"/>
    <w:rsid w:val="004263AC"/>
    <w:rsid w:val="00430FA9"/>
    <w:rsid w:val="004312F1"/>
    <w:rsid w:val="00432444"/>
    <w:rsid w:val="00433A0C"/>
    <w:rsid w:val="00433EF0"/>
    <w:rsid w:val="004358D3"/>
    <w:rsid w:val="00437041"/>
    <w:rsid w:val="00437A2F"/>
    <w:rsid w:val="00441807"/>
    <w:rsid w:val="00442DCD"/>
    <w:rsid w:val="004434F1"/>
    <w:rsid w:val="00443996"/>
    <w:rsid w:val="0044472F"/>
    <w:rsid w:val="004447EE"/>
    <w:rsid w:val="00446517"/>
    <w:rsid w:val="00446EEF"/>
    <w:rsid w:val="00447230"/>
    <w:rsid w:val="00450BE2"/>
    <w:rsid w:val="004520AE"/>
    <w:rsid w:val="00452C8A"/>
    <w:rsid w:val="00452CA2"/>
    <w:rsid w:val="0045301D"/>
    <w:rsid w:val="00453CFA"/>
    <w:rsid w:val="0045542D"/>
    <w:rsid w:val="004559F5"/>
    <w:rsid w:val="00455E2A"/>
    <w:rsid w:val="00456959"/>
    <w:rsid w:val="004615B2"/>
    <w:rsid w:val="00462B22"/>
    <w:rsid w:val="00462D4E"/>
    <w:rsid w:val="00462FCB"/>
    <w:rsid w:val="00463DAF"/>
    <w:rsid w:val="00464091"/>
    <w:rsid w:val="004643D2"/>
    <w:rsid w:val="004664F5"/>
    <w:rsid w:val="004665D8"/>
    <w:rsid w:val="00467F04"/>
    <w:rsid w:val="00470B4C"/>
    <w:rsid w:val="00470DB8"/>
    <w:rsid w:val="00471589"/>
    <w:rsid w:val="004725F5"/>
    <w:rsid w:val="0047297B"/>
    <w:rsid w:val="004731CA"/>
    <w:rsid w:val="0047365A"/>
    <w:rsid w:val="004751D5"/>
    <w:rsid w:val="00475751"/>
    <w:rsid w:val="004758C1"/>
    <w:rsid w:val="00475C31"/>
    <w:rsid w:val="0047635C"/>
    <w:rsid w:val="0047694A"/>
    <w:rsid w:val="004777A5"/>
    <w:rsid w:val="00477DDB"/>
    <w:rsid w:val="00482984"/>
    <w:rsid w:val="0048351B"/>
    <w:rsid w:val="0048415A"/>
    <w:rsid w:val="004851C9"/>
    <w:rsid w:val="00485478"/>
    <w:rsid w:val="00485867"/>
    <w:rsid w:val="00486F6A"/>
    <w:rsid w:val="0048765D"/>
    <w:rsid w:val="00487962"/>
    <w:rsid w:val="004912B1"/>
    <w:rsid w:val="0049209A"/>
    <w:rsid w:val="0049477F"/>
    <w:rsid w:val="00494AB6"/>
    <w:rsid w:val="004967AC"/>
    <w:rsid w:val="004A0310"/>
    <w:rsid w:val="004A09CE"/>
    <w:rsid w:val="004A0F4D"/>
    <w:rsid w:val="004A200A"/>
    <w:rsid w:val="004A27E7"/>
    <w:rsid w:val="004A3CC9"/>
    <w:rsid w:val="004A4CC8"/>
    <w:rsid w:val="004A5EA3"/>
    <w:rsid w:val="004A67BB"/>
    <w:rsid w:val="004A6FBD"/>
    <w:rsid w:val="004B00C7"/>
    <w:rsid w:val="004B0C7E"/>
    <w:rsid w:val="004B2AFF"/>
    <w:rsid w:val="004B59F8"/>
    <w:rsid w:val="004B6C4F"/>
    <w:rsid w:val="004C0474"/>
    <w:rsid w:val="004C4384"/>
    <w:rsid w:val="004C6213"/>
    <w:rsid w:val="004D125A"/>
    <w:rsid w:val="004D1956"/>
    <w:rsid w:val="004D365C"/>
    <w:rsid w:val="004D4CA0"/>
    <w:rsid w:val="004D5769"/>
    <w:rsid w:val="004D5CA3"/>
    <w:rsid w:val="004D61BC"/>
    <w:rsid w:val="004D659E"/>
    <w:rsid w:val="004D7FA1"/>
    <w:rsid w:val="004E1837"/>
    <w:rsid w:val="004E19AD"/>
    <w:rsid w:val="004E1E61"/>
    <w:rsid w:val="004E3439"/>
    <w:rsid w:val="004E3E9D"/>
    <w:rsid w:val="004E4EC9"/>
    <w:rsid w:val="004E51A6"/>
    <w:rsid w:val="004E5870"/>
    <w:rsid w:val="004E6FD4"/>
    <w:rsid w:val="004F077C"/>
    <w:rsid w:val="004F0A98"/>
    <w:rsid w:val="004F3B78"/>
    <w:rsid w:val="004F3C0A"/>
    <w:rsid w:val="004F3E68"/>
    <w:rsid w:val="004F4166"/>
    <w:rsid w:val="004F435C"/>
    <w:rsid w:val="004F4613"/>
    <w:rsid w:val="004F4A9A"/>
    <w:rsid w:val="004F4E68"/>
    <w:rsid w:val="004F5589"/>
    <w:rsid w:val="004F6006"/>
    <w:rsid w:val="00501088"/>
    <w:rsid w:val="005020F6"/>
    <w:rsid w:val="00502582"/>
    <w:rsid w:val="0050383A"/>
    <w:rsid w:val="00504A6F"/>
    <w:rsid w:val="0050565D"/>
    <w:rsid w:val="00505E51"/>
    <w:rsid w:val="005062D8"/>
    <w:rsid w:val="0050751F"/>
    <w:rsid w:val="00510649"/>
    <w:rsid w:val="005116AF"/>
    <w:rsid w:val="0051209E"/>
    <w:rsid w:val="00512237"/>
    <w:rsid w:val="00513378"/>
    <w:rsid w:val="005138FA"/>
    <w:rsid w:val="00514AD2"/>
    <w:rsid w:val="00515305"/>
    <w:rsid w:val="00515648"/>
    <w:rsid w:val="005156BC"/>
    <w:rsid w:val="00515E4C"/>
    <w:rsid w:val="0051690F"/>
    <w:rsid w:val="00516B21"/>
    <w:rsid w:val="00516C86"/>
    <w:rsid w:val="00517CEE"/>
    <w:rsid w:val="00520D2A"/>
    <w:rsid w:val="0052129B"/>
    <w:rsid w:val="00521BF7"/>
    <w:rsid w:val="00523A13"/>
    <w:rsid w:val="005245C2"/>
    <w:rsid w:val="005264A4"/>
    <w:rsid w:val="00527969"/>
    <w:rsid w:val="00530A8D"/>
    <w:rsid w:val="00532031"/>
    <w:rsid w:val="00532AB1"/>
    <w:rsid w:val="00533A1D"/>
    <w:rsid w:val="00533F49"/>
    <w:rsid w:val="00534F93"/>
    <w:rsid w:val="00534FCA"/>
    <w:rsid w:val="005362BE"/>
    <w:rsid w:val="00537487"/>
    <w:rsid w:val="00540DA0"/>
    <w:rsid w:val="005415C1"/>
    <w:rsid w:val="00541CB7"/>
    <w:rsid w:val="00541F7E"/>
    <w:rsid w:val="005421BE"/>
    <w:rsid w:val="00543337"/>
    <w:rsid w:val="0054345B"/>
    <w:rsid w:val="00544286"/>
    <w:rsid w:val="00544A44"/>
    <w:rsid w:val="005458E4"/>
    <w:rsid w:val="00545DA0"/>
    <w:rsid w:val="00546232"/>
    <w:rsid w:val="00547653"/>
    <w:rsid w:val="00551943"/>
    <w:rsid w:val="005520B1"/>
    <w:rsid w:val="005562F6"/>
    <w:rsid w:val="0055655D"/>
    <w:rsid w:val="005572FE"/>
    <w:rsid w:val="005578E1"/>
    <w:rsid w:val="005604D0"/>
    <w:rsid w:val="005604E7"/>
    <w:rsid w:val="00560DA0"/>
    <w:rsid w:val="005625EF"/>
    <w:rsid w:val="00562655"/>
    <w:rsid w:val="00562685"/>
    <w:rsid w:val="005630B5"/>
    <w:rsid w:val="00563E74"/>
    <w:rsid w:val="005649EE"/>
    <w:rsid w:val="005652A6"/>
    <w:rsid w:val="005658CF"/>
    <w:rsid w:val="00565E24"/>
    <w:rsid w:val="00565F93"/>
    <w:rsid w:val="0056600F"/>
    <w:rsid w:val="005739B4"/>
    <w:rsid w:val="00573DAC"/>
    <w:rsid w:val="00575AC0"/>
    <w:rsid w:val="00576618"/>
    <w:rsid w:val="00580BB8"/>
    <w:rsid w:val="00580E32"/>
    <w:rsid w:val="00583352"/>
    <w:rsid w:val="00583722"/>
    <w:rsid w:val="005840FD"/>
    <w:rsid w:val="005841CD"/>
    <w:rsid w:val="00584C92"/>
    <w:rsid w:val="0058649F"/>
    <w:rsid w:val="00586918"/>
    <w:rsid w:val="00590089"/>
    <w:rsid w:val="00591107"/>
    <w:rsid w:val="00591832"/>
    <w:rsid w:val="00591AAD"/>
    <w:rsid w:val="00591CAB"/>
    <w:rsid w:val="00593299"/>
    <w:rsid w:val="005932F9"/>
    <w:rsid w:val="005960CB"/>
    <w:rsid w:val="005961EC"/>
    <w:rsid w:val="00596F77"/>
    <w:rsid w:val="00597794"/>
    <w:rsid w:val="00597A82"/>
    <w:rsid w:val="005A109A"/>
    <w:rsid w:val="005A2297"/>
    <w:rsid w:val="005A486D"/>
    <w:rsid w:val="005A49B8"/>
    <w:rsid w:val="005A4B0E"/>
    <w:rsid w:val="005A6C08"/>
    <w:rsid w:val="005A7359"/>
    <w:rsid w:val="005A76A2"/>
    <w:rsid w:val="005B03FE"/>
    <w:rsid w:val="005B070D"/>
    <w:rsid w:val="005B1D47"/>
    <w:rsid w:val="005B1D5F"/>
    <w:rsid w:val="005B2034"/>
    <w:rsid w:val="005B21F6"/>
    <w:rsid w:val="005B3021"/>
    <w:rsid w:val="005B3461"/>
    <w:rsid w:val="005B481D"/>
    <w:rsid w:val="005B4898"/>
    <w:rsid w:val="005B653A"/>
    <w:rsid w:val="005B669F"/>
    <w:rsid w:val="005B7D03"/>
    <w:rsid w:val="005B7D83"/>
    <w:rsid w:val="005B7DB1"/>
    <w:rsid w:val="005C11AC"/>
    <w:rsid w:val="005C205A"/>
    <w:rsid w:val="005C30D1"/>
    <w:rsid w:val="005C37C7"/>
    <w:rsid w:val="005C41D5"/>
    <w:rsid w:val="005C5D47"/>
    <w:rsid w:val="005C5F27"/>
    <w:rsid w:val="005C6BE5"/>
    <w:rsid w:val="005C6FDF"/>
    <w:rsid w:val="005C7505"/>
    <w:rsid w:val="005C75A8"/>
    <w:rsid w:val="005D1C94"/>
    <w:rsid w:val="005D27FE"/>
    <w:rsid w:val="005D2839"/>
    <w:rsid w:val="005D2AD7"/>
    <w:rsid w:val="005D325D"/>
    <w:rsid w:val="005D52E8"/>
    <w:rsid w:val="005D626A"/>
    <w:rsid w:val="005D64F6"/>
    <w:rsid w:val="005D6895"/>
    <w:rsid w:val="005D6A54"/>
    <w:rsid w:val="005D6BCD"/>
    <w:rsid w:val="005D6CCB"/>
    <w:rsid w:val="005D7025"/>
    <w:rsid w:val="005D7236"/>
    <w:rsid w:val="005E0552"/>
    <w:rsid w:val="005E0FE9"/>
    <w:rsid w:val="005E1FAB"/>
    <w:rsid w:val="005E2864"/>
    <w:rsid w:val="005E3779"/>
    <w:rsid w:val="005E5059"/>
    <w:rsid w:val="005E5CD6"/>
    <w:rsid w:val="005E6FDC"/>
    <w:rsid w:val="005E74A1"/>
    <w:rsid w:val="005F096A"/>
    <w:rsid w:val="005F124B"/>
    <w:rsid w:val="005F14D0"/>
    <w:rsid w:val="005F1678"/>
    <w:rsid w:val="005F2978"/>
    <w:rsid w:val="005F3943"/>
    <w:rsid w:val="005F3A61"/>
    <w:rsid w:val="005F4946"/>
    <w:rsid w:val="005F5F54"/>
    <w:rsid w:val="00600352"/>
    <w:rsid w:val="006008A0"/>
    <w:rsid w:val="0060102E"/>
    <w:rsid w:val="00601B01"/>
    <w:rsid w:val="00601CBF"/>
    <w:rsid w:val="00601D9F"/>
    <w:rsid w:val="0060250E"/>
    <w:rsid w:val="00602868"/>
    <w:rsid w:val="00602994"/>
    <w:rsid w:val="00603166"/>
    <w:rsid w:val="006036A3"/>
    <w:rsid w:val="006043C3"/>
    <w:rsid w:val="00605133"/>
    <w:rsid w:val="00607AE9"/>
    <w:rsid w:val="00607FDE"/>
    <w:rsid w:val="00610551"/>
    <w:rsid w:val="0061143B"/>
    <w:rsid w:val="00611A93"/>
    <w:rsid w:val="006132A4"/>
    <w:rsid w:val="00613BF1"/>
    <w:rsid w:val="00614026"/>
    <w:rsid w:val="006153A8"/>
    <w:rsid w:val="006156BD"/>
    <w:rsid w:val="00617F05"/>
    <w:rsid w:val="00620055"/>
    <w:rsid w:val="006208FE"/>
    <w:rsid w:val="00620D87"/>
    <w:rsid w:val="00622F2F"/>
    <w:rsid w:val="006240B5"/>
    <w:rsid w:val="00624781"/>
    <w:rsid w:val="00624A3F"/>
    <w:rsid w:val="00624D65"/>
    <w:rsid w:val="0062534D"/>
    <w:rsid w:val="00625E46"/>
    <w:rsid w:val="00626970"/>
    <w:rsid w:val="00626EFD"/>
    <w:rsid w:val="00627E44"/>
    <w:rsid w:val="00630190"/>
    <w:rsid w:val="006325D9"/>
    <w:rsid w:val="00632901"/>
    <w:rsid w:val="00633195"/>
    <w:rsid w:val="00633765"/>
    <w:rsid w:val="00633A64"/>
    <w:rsid w:val="00633BC5"/>
    <w:rsid w:val="00635EBC"/>
    <w:rsid w:val="00637152"/>
    <w:rsid w:val="006373B5"/>
    <w:rsid w:val="00637580"/>
    <w:rsid w:val="00641040"/>
    <w:rsid w:val="006415AF"/>
    <w:rsid w:val="00642C9A"/>
    <w:rsid w:val="006433F5"/>
    <w:rsid w:val="00643D0B"/>
    <w:rsid w:val="00646878"/>
    <w:rsid w:val="00646FF7"/>
    <w:rsid w:val="006474E1"/>
    <w:rsid w:val="00651910"/>
    <w:rsid w:val="00654102"/>
    <w:rsid w:val="00654343"/>
    <w:rsid w:val="00654876"/>
    <w:rsid w:val="00654C45"/>
    <w:rsid w:val="00654DFC"/>
    <w:rsid w:val="0065591B"/>
    <w:rsid w:val="00655C1D"/>
    <w:rsid w:val="00657FF7"/>
    <w:rsid w:val="006605AD"/>
    <w:rsid w:val="00660A4E"/>
    <w:rsid w:val="00660B29"/>
    <w:rsid w:val="006619BE"/>
    <w:rsid w:val="00662FAB"/>
    <w:rsid w:val="00663609"/>
    <w:rsid w:val="00663FEC"/>
    <w:rsid w:val="00665D68"/>
    <w:rsid w:val="00666056"/>
    <w:rsid w:val="0066694F"/>
    <w:rsid w:val="006669F4"/>
    <w:rsid w:val="00666D11"/>
    <w:rsid w:val="006711C2"/>
    <w:rsid w:val="00672AFA"/>
    <w:rsid w:val="006735DA"/>
    <w:rsid w:val="00673C69"/>
    <w:rsid w:val="0067598A"/>
    <w:rsid w:val="00675ED0"/>
    <w:rsid w:val="0067692D"/>
    <w:rsid w:val="00676D52"/>
    <w:rsid w:val="0068136D"/>
    <w:rsid w:val="0068348D"/>
    <w:rsid w:val="006836AA"/>
    <w:rsid w:val="00683E2F"/>
    <w:rsid w:val="006848D2"/>
    <w:rsid w:val="00687F0A"/>
    <w:rsid w:val="006916C2"/>
    <w:rsid w:val="00691727"/>
    <w:rsid w:val="006923B2"/>
    <w:rsid w:val="0069313D"/>
    <w:rsid w:val="0069331B"/>
    <w:rsid w:val="00693A66"/>
    <w:rsid w:val="0069683A"/>
    <w:rsid w:val="0069787B"/>
    <w:rsid w:val="00697AC4"/>
    <w:rsid w:val="006A09AA"/>
    <w:rsid w:val="006A10E5"/>
    <w:rsid w:val="006A1F29"/>
    <w:rsid w:val="006A20AF"/>
    <w:rsid w:val="006A290F"/>
    <w:rsid w:val="006A2C6E"/>
    <w:rsid w:val="006A36C1"/>
    <w:rsid w:val="006A3B2B"/>
    <w:rsid w:val="006A4AF3"/>
    <w:rsid w:val="006A5218"/>
    <w:rsid w:val="006A5890"/>
    <w:rsid w:val="006A679E"/>
    <w:rsid w:val="006B03C1"/>
    <w:rsid w:val="006B1666"/>
    <w:rsid w:val="006B3D18"/>
    <w:rsid w:val="006B41F4"/>
    <w:rsid w:val="006B5955"/>
    <w:rsid w:val="006B617D"/>
    <w:rsid w:val="006C187F"/>
    <w:rsid w:val="006C218B"/>
    <w:rsid w:val="006C21D8"/>
    <w:rsid w:val="006C26F9"/>
    <w:rsid w:val="006C62DB"/>
    <w:rsid w:val="006C6ACE"/>
    <w:rsid w:val="006C720A"/>
    <w:rsid w:val="006C74CF"/>
    <w:rsid w:val="006C7BB3"/>
    <w:rsid w:val="006D091B"/>
    <w:rsid w:val="006D1AE8"/>
    <w:rsid w:val="006D1ECD"/>
    <w:rsid w:val="006D22D4"/>
    <w:rsid w:val="006D2EC4"/>
    <w:rsid w:val="006D390F"/>
    <w:rsid w:val="006D3CE6"/>
    <w:rsid w:val="006D47E9"/>
    <w:rsid w:val="006D6502"/>
    <w:rsid w:val="006D6E99"/>
    <w:rsid w:val="006E266D"/>
    <w:rsid w:val="006E2834"/>
    <w:rsid w:val="006E348E"/>
    <w:rsid w:val="006E3762"/>
    <w:rsid w:val="006E38E0"/>
    <w:rsid w:val="006E3D08"/>
    <w:rsid w:val="006E428C"/>
    <w:rsid w:val="006E42D4"/>
    <w:rsid w:val="006E5650"/>
    <w:rsid w:val="006E6285"/>
    <w:rsid w:val="006E676F"/>
    <w:rsid w:val="006E7F32"/>
    <w:rsid w:val="006F19A1"/>
    <w:rsid w:val="006F2987"/>
    <w:rsid w:val="006F2FCE"/>
    <w:rsid w:val="006F3BD8"/>
    <w:rsid w:val="006F4F85"/>
    <w:rsid w:val="006F5227"/>
    <w:rsid w:val="006F5F04"/>
    <w:rsid w:val="006F6400"/>
    <w:rsid w:val="00701396"/>
    <w:rsid w:val="007019E6"/>
    <w:rsid w:val="007024F6"/>
    <w:rsid w:val="007028FF"/>
    <w:rsid w:val="00703C8C"/>
    <w:rsid w:val="00705D62"/>
    <w:rsid w:val="00707765"/>
    <w:rsid w:val="00707AAE"/>
    <w:rsid w:val="007104B4"/>
    <w:rsid w:val="00712084"/>
    <w:rsid w:val="00713892"/>
    <w:rsid w:val="007144A4"/>
    <w:rsid w:val="007144C5"/>
    <w:rsid w:val="00714B3A"/>
    <w:rsid w:val="00715411"/>
    <w:rsid w:val="00720507"/>
    <w:rsid w:val="00720A48"/>
    <w:rsid w:val="00720BC8"/>
    <w:rsid w:val="00720EFB"/>
    <w:rsid w:val="007212A0"/>
    <w:rsid w:val="0072187C"/>
    <w:rsid w:val="007225A2"/>
    <w:rsid w:val="00722D93"/>
    <w:rsid w:val="00722FA1"/>
    <w:rsid w:val="00723271"/>
    <w:rsid w:val="007235EC"/>
    <w:rsid w:val="007236AA"/>
    <w:rsid w:val="00724B56"/>
    <w:rsid w:val="007269E4"/>
    <w:rsid w:val="00727EC8"/>
    <w:rsid w:val="00730FEA"/>
    <w:rsid w:val="0073234C"/>
    <w:rsid w:val="007324F6"/>
    <w:rsid w:val="0073491B"/>
    <w:rsid w:val="00737456"/>
    <w:rsid w:val="00740B2C"/>
    <w:rsid w:val="00742D59"/>
    <w:rsid w:val="00743D6A"/>
    <w:rsid w:val="00744FFF"/>
    <w:rsid w:val="00745E27"/>
    <w:rsid w:val="00753455"/>
    <w:rsid w:val="00754135"/>
    <w:rsid w:val="00755C8C"/>
    <w:rsid w:val="0075658B"/>
    <w:rsid w:val="00757CC8"/>
    <w:rsid w:val="00761C61"/>
    <w:rsid w:val="00762259"/>
    <w:rsid w:val="00762FB0"/>
    <w:rsid w:val="00763119"/>
    <w:rsid w:val="00763D8C"/>
    <w:rsid w:val="00763EA5"/>
    <w:rsid w:val="00765DD9"/>
    <w:rsid w:val="00765E0E"/>
    <w:rsid w:val="0076654F"/>
    <w:rsid w:val="007665D9"/>
    <w:rsid w:val="00766F4D"/>
    <w:rsid w:val="00767E20"/>
    <w:rsid w:val="0077137B"/>
    <w:rsid w:val="00771C25"/>
    <w:rsid w:val="0077233A"/>
    <w:rsid w:val="00772760"/>
    <w:rsid w:val="0077458C"/>
    <w:rsid w:val="007763C6"/>
    <w:rsid w:val="00776AE8"/>
    <w:rsid w:val="007776D1"/>
    <w:rsid w:val="007801E2"/>
    <w:rsid w:val="00780524"/>
    <w:rsid w:val="007818F3"/>
    <w:rsid w:val="007833D8"/>
    <w:rsid w:val="00783592"/>
    <w:rsid w:val="00783D5F"/>
    <w:rsid w:val="00783DE1"/>
    <w:rsid w:val="0079089F"/>
    <w:rsid w:val="00791CCA"/>
    <w:rsid w:val="00793670"/>
    <w:rsid w:val="00793D46"/>
    <w:rsid w:val="00794936"/>
    <w:rsid w:val="00794ADF"/>
    <w:rsid w:val="00795CA5"/>
    <w:rsid w:val="00796F43"/>
    <w:rsid w:val="0079713F"/>
    <w:rsid w:val="007A1F84"/>
    <w:rsid w:val="007A423C"/>
    <w:rsid w:val="007A458C"/>
    <w:rsid w:val="007A539D"/>
    <w:rsid w:val="007A63E0"/>
    <w:rsid w:val="007A769F"/>
    <w:rsid w:val="007B1818"/>
    <w:rsid w:val="007B2406"/>
    <w:rsid w:val="007B4297"/>
    <w:rsid w:val="007B46ED"/>
    <w:rsid w:val="007B53E2"/>
    <w:rsid w:val="007B6AF5"/>
    <w:rsid w:val="007C1530"/>
    <w:rsid w:val="007C257D"/>
    <w:rsid w:val="007C3158"/>
    <w:rsid w:val="007C31C2"/>
    <w:rsid w:val="007C3611"/>
    <w:rsid w:val="007C3F07"/>
    <w:rsid w:val="007C49C9"/>
    <w:rsid w:val="007C6AF5"/>
    <w:rsid w:val="007C6E5F"/>
    <w:rsid w:val="007D0AAA"/>
    <w:rsid w:val="007D1352"/>
    <w:rsid w:val="007D21EC"/>
    <w:rsid w:val="007D25D2"/>
    <w:rsid w:val="007D3D10"/>
    <w:rsid w:val="007D4B86"/>
    <w:rsid w:val="007D5A34"/>
    <w:rsid w:val="007D63CB"/>
    <w:rsid w:val="007D66AD"/>
    <w:rsid w:val="007D67DF"/>
    <w:rsid w:val="007E0ADC"/>
    <w:rsid w:val="007E3AFE"/>
    <w:rsid w:val="007E51D4"/>
    <w:rsid w:val="007E6B5D"/>
    <w:rsid w:val="007F13B5"/>
    <w:rsid w:val="007F2BA1"/>
    <w:rsid w:val="007F2C2D"/>
    <w:rsid w:val="007F3FB0"/>
    <w:rsid w:val="007F4417"/>
    <w:rsid w:val="007F4C08"/>
    <w:rsid w:val="007F4E6D"/>
    <w:rsid w:val="007F55C4"/>
    <w:rsid w:val="007F5A4F"/>
    <w:rsid w:val="008006BB"/>
    <w:rsid w:val="00800908"/>
    <w:rsid w:val="00800EEE"/>
    <w:rsid w:val="008013E1"/>
    <w:rsid w:val="00801CE5"/>
    <w:rsid w:val="008022DC"/>
    <w:rsid w:val="00802CBD"/>
    <w:rsid w:val="00803EB1"/>
    <w:rsid w:val="008045C0"/>
    <w:rsid w:val="00804F75"/>
    <w:rsid w:val="00807094"/>
    <w:rsid w:val="00807344"/>
    <w:rsid w:val="00810632"/>
    <w:rsid w:val="008122F3"/>
    <w:rsid w:val="008143E9"/>
    <w:rsid w:val="0081461C"/>
    <w:rsid w:val="0081485C"/>
    <w:rsid w:val="008155FD"/>
    <w:rsid w:val="00815800"/>
    <w:rsid w:val="00816C7E"/>
    <w:rsid w:val="0081711D"/>
    <w:rsid w:val="00817124"/>
    <w:rsid w:val="00820FA5"/>
    <w:rsid w:val="00821AFC"/>
    <w:rsid w:val="0082293E"/>
    <w:rsid w:val="00823385"/>
    <w:rsid w:val="00823F7D"/>
    <w:rsid w:val="008264F3"/>
    <w:rsid w:val="008266C4"/>
    <w:rsid w:val="008267F8"/>
    <w:rsid w:val="00826948"/>
    <w:rsid w:val="00826CFF"/>
    <w:rsid w:val="00827048"/>
    <w:rsid w:val="008278B6"/>
    <w:rsid w:val="00831C60"/>
    <w:rsid w:val="00833005"/>
    <w:rsid w:val="00833982"/>
    <w:rsid w:val="00834146"/>
    <w:rsid w:val="00834B59"/>
    <w:rsid w:val="00836905"/>
    <w:rsid w:val="00836E38"/>
    <w:rsid w:val="00840612"/>
    <w:rsid w:val="00840A05"/>
    <w:rsid w:val="008421AE"/>
    <w:rsid w:val="0084280D"/>
    <w:rsid w:val="00843CFD"/>
    <w:rsid w:val="00843E9F"/>
    <w:rsid w:val="00847CF1"/>
    <w:rsid w:val="00850AD9"/>
    <w:rsid w:val="008530FD"/>
    <w:rsid w:val="0085388F"/>
    <w:rsid w:val="00854B18"/>
    <w:rsid w:val="008554BA"/>
    <w:rsid w:val="0085592E"/>
    <w:rsid w:val="00856476"/>
    <w:rsid w:val="00860E93"/>
    <w:rsid w:val="0086182B"/>
    <w:rsid w:val="008630B5"/>
    <w:rsid w:val="00863C45"/>
    <w:rsid w:val="008640FC"/>
    <w:rsid w:val="0086462B"/>
    <w:rsid w:val="008648C3"/>
    <w:rsid w:val="0086526D"/>
    <w:rsid w:val="008668A2"/>
    <w:rsid w:val="00866ABB"/>
    <w:rsid w:val="008718EB"/>
    <w:rsid w:val="00871FEC"/>
    <w:rsid w:val="008725E6"/>
    <w:rsid w:val="00873DF5"/>
    <w:rsid w:val="00874AFD"/>
    <w:rsid w:val="0087616C"/>
    <w:rsid w:val="0087740C"/>
    <w:rsid w:val="00880CEE"/>
    <w:rsid w:val="00881769"/>
    <w:rsid w:val="00881F0B"/>
    <w:rsid w:val="0088200D"/>
    <w:rsid w:val="00882262"/>
    <w:rsid w:val="008832DA"/>
    <w:rsid w:val="008852B9"/>
    <w:rsid w:val="00885359"/>
    <w:rsid w:val="0088733C"/>
    <w:rsid w:val="00887AE9"/>
    <w:rsid w:val="00890AA6"/>
    <w:rsid w:val="0089138C"/>
    <w:rsid w:val="00892169"/>
    <w:rsid w:val="00893AA8"/>
    <w:rsid w:val="008958B3"/>
    <w:rsid w:val="00895FCA"/>
    <w:rsid w:val="00897098"/>
    <w:rsid w:val="008A0F04"/>
    <w:rsid w:val="008A165E"/>
    <w:rsid w:val="008A57F3"/>
    <w:rsid w:val="008A5945"/>
    <w:rsid w:val="008A66D0"/>
    <w:rsid w:val="008A7095"/>
    <w:rsid w:val="008A78E9"/>
    <w:rsid w:val="008A7F0D"/>
    <w:rsid w:val="008B1A1E"/>
    <w:rsid w:val="008B2701"/>
    <w:rsid w:val="008B3A12"/>
    <w:rsid w:val="008B3B87"/>
    <w:rsid w:val="008B5791"/>
    <w:rsid w:val="008B6961"/>
    <w:rsid w:val="008B7316"/>
    <w:rsid w:val="008B7EB3"/>
    <w:rsid w:val="008C0197"/>
    <w:rsid w:val="008C0217"/>
    <w:rsid w:val="008C2DC7"/>
    <w:rsid w:val="008C3463"/>
    <w:rsid w:val="008C3684"/>
    <w:rsid w:val="008C3B34"/>
    <w:rsid w:val="008C4EA9"/>
    <w:rsid w:val="008C5168"/>
    <w:rsid w:val="008C60E6"/>
    <w:rsid w:val="008C63EB"/>
    <w:rsid w:val="008C6512"/>
    <w:rsid w:val="008C6C97"/>
    <w:rsid w:val="008C71D3"/>
    <w:rsid w:val="008C72B7"/>
    <w:rsid w:val="008C767E"/>
    <w:rsid w:val="008D0587"/>
    <w:rsid w:val="008D0918"/>
    <w:rsid w:val="008D2A92"/>
    <w:rsid w:val="008D429A"/>
    <w:rsid w:val="008D42B1"/>
    <w:rsid w:val="008D542B"/>
    <w:rsid w:val="008D69C0"/>
    <w:rsid w:val="008D6D1A"/>
    <w:rsid w:val="008E04CD"/>
    <w:rsid w:val="008E06DF"/>
    <w:rsid w:val="008E1938"/>
    <w:rsid w:val="008E1F53"/>
    <w:rsid w:val="008E734A"/>
    <w:rsid w:val="008F04FA"/>
    <w:rsid w:val="008F1684"/>
    <w:rsid w:val="008F3A92"/>
    <w:rsid w:val="008F4014"/>
    <w:rsid w:val="008F4722"/>
    <w:rsid w:val="008F4824"/>
    <w:rsid w:val="008F4D92"/>
    <w:rsid w:val="008F57D1"/>
    <w:rsid w:val="009008E2"/>
    <w:rsid w:val="00900BBA"/>
    <w:rsid w:val="00901671"/>
    <w:rsid w:val="0090290F"/>
    <w:rsid w:val="0090521F"/>
    <w:rsid w:val="00905E1B"/>
    <w:rsid w:val="0090669A"/>
    <w:rsid w:val="0090708B"/>
    <w:rsid w:val="00907723"/>
    <w:rsid w:val="009102D7"/>
    <w:rsid w:val="009103A1"/>
    <w:rsid w:val="00911FAA"/>
    <w:rsid w:val="00912C4E"/>
    <w:rsid w:val="00912FDF"/>
    <w:rsid w:val="0091339B"/>
    <w:rsid w:val="009133DF"/>
    <w:rsid w:val="009145AE"/>
    <w:rsid w:val="009154F5"/>
    <w:rsid w:val="00916CBD"/>
    <w:rsid w:val="00917AD4"/>
    <w:rsid w:val="009203FB"/>
    <w:rsid w:val="009207D2"/>
    <w:rsid w:val="00920F66"/>
    <w:rsid w:val="0092310B"/>
    <w:rsid w:val="00923905"/>
    <w:rsid w:val="00923CEA"/>
    <w:rsid w:val="00925268"/>
    <w:rsid w:val="00925441"/>
    <w:rsid w:val="00925B50"/>
    <w:rsid w:val="00925C42"/>
    <w:rsid w:val="00925E0B"/>
    <w:rsid w:val="0092614D"/>
    <w:rsid w:val="00926245"/>
    <w:rsid w:val="00926496"/>
    <w:rsid w:val="00926F3D"/>
    <w:rsid w:val="00927E2D"/>
    <w:rsid w:val="0093141F"/>
    <w:rsid w:val="00931E50"/>
    <w:rsid w:val="00933A85"/>
    <w:rsid w:val="009356D8"/>
    <w:rsid w:val="00936A27"/>
    <w:rsid w:val="00937160"/>
    <w:rsid w:val="009379EA"/>
    <w:rsid w:val="00940C3D"/>
    <w:rsid w:val="00941E4A"/>
    <w:rsid w:val="00943AA8"/>
    <w:rsid w:val="00944FDC"/>
    <w:rsid w:val="00946483"/>
    <w:rsid w:val="009474CE"/>
    <w:rsid w:val="0095190A"/>
    <w:rsid w:val="00952FE6"/>
    <w:rsid w:val="00953157"/>
    <w:rsid w:val="009539E7"/>
    <w:rsid w:val="00954591"/>
    <w:rsid w:val="00954F92"/>
    <w:rsid w:val="0095719F"/>
    <w:rsid w:val="009623B7"/>
    <w:rsid w:val="0096747B"/>
    <w:rsid w:val="009674E1"/>
    <w:rsid w:val="009677B4"/>
    <w:rsid w:val="00967B8D"/>
    <w:rsid w:val="0097005D"/>
    <w:rsid w:val="009708D5"/>
    <w:rsid w:val="00970F17"/>
    <w:rsid w:val="00971490"/>
    <w:rsid w:val="00972674"/>
    <w:rsid w:val="0097537B"/>
    <w:rsid w:val="0097797C"/>
    <w:rsid w:val="00977DCE"/>
    <w:rsid w:val="00981C57"/>
    <w:rsid w:val="00981FB8"/>
    <w:rsid w:val="00984974"/>
    <w:rsid w:val="00985AF6"/>
    <w:rsid w:val="009900BC"/>
    <w:rsid w:val="00990E4B"/>
    <w:rsid w:val="00991E54"/>
    <w:rsid w:val="00992974"/>
    <w:rsid w:val="00992D07"/>
    <w:rsid w:val="00993530"/>
    <w:rsid w:val="0099389C"/>
    <w:rsid w:val="00994D96"/>
    <w:rsid w:val="009956D3"/>
    <w:rsid w:val="00995E94"/>
    <w:rsid w:val="009964FE"/>
    <w:rsid w:val="00996DBB"/>
    <w:rsid w:val="00996E4A"/>
    <w:rsid w:val="00997594"/>
    <w:rsid w:val="00997A04"/>
    <w:rsid w:val="00997DC4"/>
    <w:rsid w:val="00997F2E"/>
    <w:rsid w:val="009A03AF"/>
    <w:rsid w:val="009A0DCA"/>
    <w:rsid w:val="009A3288"/>
    <w:rsid w:val="009A3737"/>
    <w:rsid w:val="009A3E65"/>
    <w:rsid w:val="009A422A"/>
    <w:rsid w:val="009A59E1"/>
    <w:rsid w:val="009A636A"/>
    <w:rsid w:val="009A63B3"/>
    <w:rsid w:val="009A65C6"/>
    <w:rsid w:val="009A7607"/>
    <w:rsid w:val="009A7A49"/>
    <w:rsid w:val="009B1E9B"/>
    <w:rsid w:val="009B2DB4"/>
    <w:rsid w:val="009B7701"/>
    <w:rsid w:val="009B7965"/>
    <w:rsid w:val="009C0081"/>
    <w:rsid w:val="009C058B"/>
    <w:rsid w:val="009C1731"/>
    <w:rsid w:val="009C2099"/>
    <w:rsid w:val="009C3AF2"/>
    <w:rsid w:val="009C53BD"/>
    <w:rsid w:val="009C59D5"/>
    <w:rsid w:val="009C6A1D"/>
    <w:rsid w:val="009D0E5F"/>
    <w:rsid w:val="009D12B3"/>
    <w:rsid w:val="009D16A4"/>
    <w:rsid w:val="009D2F80"/>
    <w:rsid w:val="009D31D0"/>
    <w:rsid w:val="009D3592"/>
    <w:rsid w:val="009D3A8A"/>
    <w:rsid w:val="009D4003"/>
    <w:rsid w:val="009D4A07"/>
    <w:rsid w:val="009D584A"/>
    <w:rsid w:val="009D5C02"/>
    <w:rsid w:val="009D6817"/>
    <w:rsid w:val="009D77AC"/>
    <w:rsid w:val="009E55B1"/>
    <w:rsid w:val="009E6BFA"/>
    <w:rsid w:val="009E7372"/>
    <w:rsid w:val="009E7623"/>
    <w:rsid w:val="009F0D43"/>
    <w:rsid w:val="009F1891"/>
    <w:rsid w:val="009F256D"/>
    <w:rsid w:val="009F5DED"/>
    <w:rsid w:val="009F6C8B"/>
    <w:rsid w:val="009F7B57"/>
    <w:rsid w:val="00A000DC"/>
    <w:rsid w:val="00A00B85"/>
    <w:rsid w:val="00A00C6B"/>
    <w:rsid w:val="00A00D02"/>
    <w:rsid w:val="00A01038"/>
    <w:rsid w:val="00A012C8"/>
    <w:rsid w:val="00A014A6"/>
    <w:rsid w:val="00A01B1B"/>
    <w:rsid w:val="00A02346"/>
    <w:rsid w:val="00A02B08"/>
    <w:rsid w:val="00A035E4"/>
    <w:rsid w:val="00A04409"/>
    <w:rsid w:val="00A0541A"/>
    <w:rsid w:val="00A05707"/>
    <w:rsid w:val="00A06BB8"/>
    <w:rsid w:val="00A07C33"/>
    <w:rsid w:val="00A111DB"/>
    <w:rsid w:val="00A1229A"/>
    <w:rsid w:val="00A12758"/>
    <w:rsid w:val="00A12E35"/>
    <w:rsid w:val="00A13689"/>
    <w:rsid w:val="00A158CF"/>
    <w:rsid w:val="00A16FDB"/>
    <w:rsid w:val="00A17037"/>
    <w:rsid w:val="00A172AF"/>
    <w:rsid w:val="00A17B69"/>
    <w:rsid w:val="00A17EB1"/>
    <w:rsid w:val="00A206E8"/>
    <w:rsid w:val="00A20A12"/>
    <w:rsid w:val="00A20FC9"/>
    <w:rsid w:val="00A21176"/>
    <w:rsid w:val="00A217DE"/>
    <w:rsid w:val="00A221B4"/>
    <w:rsid w:val="00A22505"/>
    <w:rsid w:val="00A238D7"/>
    <w:rsid w:val="00A23B21"/>
    <w:rsid w:val="00A25DE5"/>
    <w:rsid w:val="00A2624F"/>
    <w:rsid w:val="00A26267"/>
    <w:rsid w:val="00A262A2"/>
    <w:rsid w:val="00A26E0F"/>
    <w:rsid w:val="00A27F7B"/>
    <w:rsid w:val="00A30DDD"/>
    <w:rsid w:val="00A312CD"/>
    <w:rsid w:val="00A32306"/>
    <w:rsid w:val="00A32401"/>
    <w:rsid w:val="00A32DC5"/>
    <w:rsid w:val="00A3357B"/>
    <w:rsid w:val="00A338A8"/>
    <w:rsid w:val="00A33D3C"/>
    <w:rsid w:val="00A340C2"/>
    <w:rsid w:val="00A342D0"/>
    <w:rsid w:val="00A34F01"/>
    <w:rsid w:val="00A36417"/>
    <w:rsid w:val="00A36B36"/>
    <w:rsid w:val="00A404CF"/>
    <w:rsid w:val="00A4155B"/>
    <w:rsid w:val="00A43047"/>
    <w:rsid w:val="00A43689"/>
    <w:rsid w:val="00A43FD6"/>
    <w:rsid w:val="00A43FE9"/>
    <w:rsid w:val="00A46F77"/>
    <w:rsid w:val="00A47926"/>
    <w:rsid w:val="00A50666"/>
    <w:rsid w:val="00A52411"/>
    <w:rsid w:val="00A5318F"/>
    <w:rsid w:val="00A53A3C"/>
    <w:rsid w:val="00A556FE"/>
    <w:rsid w:val="00A6079E"/>
    <w:rsid w:val="00A61728"/>
    <w:rsid w:val="00A61DF4"/>
    <w:rsid w:val="00A62478"/>
    <w:rsid w:val="00A634E0"/>
    <w:rsid w:val="00A63E4B"/>
    <w:rsid w:val="00A643CF"/>
    <w:rsid w:val="00A64473"/>
    <w:rsid w:val="00A64D69"/>
    <w:rsid w:val="00A65910"/>
    <w:rsid w:val="00A65A70"/>
    <w:rsid w:val="00A65AB7"/>
    <w:rsid w:val="00A65E15"/>
    <w:rsid w:val="00A66D2B"/>
    <w:rsid w:val="00A66DCD"/>
    <w:rsid w:val="00A7062A"/>
    <w:rsid w:val="00A70777"/>
    <w:rsid w:val="00A72527"/>
    <w:rsid w:val="00A740AD"/>
    <w:rsid w:val="00A74619"/>
    <w:rsid w:val="00A76B2E"/>
    <w:rsid w:val="00A77DA0"/>
    <w:rsid w:val="00A77FA7"/>
    <w:rsid w:val="00A8032D"/>
    <w:rsid w:val="00A81131"/>
    <w:rsid w:val="00A83605"/>
    <w:rsid w:val="00A83A7D"/>
    <w:rsid w:val="00A840FF"/>
    <w:rsid w:val="00A84657"/>
    <w:rsid w:val="00A8524D"/>
    <w:rsid w:val="00A85AD3"/>
    <w:rsid w:val="00A86434"/>
    <w:rsid w:val="00A874AB"/>
    <w:rsid w:val="00A87987"/>
    <w:rsid w:val="00A8799A"/>
    <w:rsid w:val="00A87D39"/>
    <w:rsid w:val="00A91591"/>
    <w:rsid w:val="00A92335"/>
    <w:rsid w:val="00A923CA"/>
    <w:rsid w:val="00A92496"/>
    <w:rsid w:val="00A95BB7"/>
    <w:rsid w:val="00A96125"/>
    <w:rsid w:val="00AA0CBB"/>
    <w:rsid w:val="00AA1AE1"/>
    <w:rsid w:val="00AA2862"/>
    <w:rsid w:val="00AA2BD2"/>
    <w:rsid w:val="00AA2D1B"/>
    <w:rsid w:val="00AA31E5"/>
    <w:rsid w:val="00AA358B"/>
    <w:rsid w:val="00AA38C4"/>
    <w:rsid w:val="00AA4E80"/>
    <w:rsid w:val="00AA54E1"/>
    <w:rsid w:val="00AA630A"/>
    <w:rsid w:val="00AA6A99"/>
    <w:rsid w:val="00AB0017"/>
    <w:rsid w:val="00AB06E8"/>
    <w:rsid w:val="00AB0DCB"/>
    <w:rsid w:val="00AB2049"/>
    <w:rsid w:val="00AB28BC"/>
    <w:rsid w:val="00AB3E34"/>
    <w:rsid w:val="00AB46A2"/>
    <w:rsid w:val="00AB4D24"/>
    <w:rsid w:val="00AB6A1F"/>
    <w:rsid w:val="00AB761A"/>
    <w:rsid w:val="00AB7A18"/>
    <w:rsid w:val="00AC193A"/>
    <w:rsid w:val="00AC353F"/>
    <w:rsid w:val="00AC4245"/>
    <w:rsid w:val="00AC4B4A"/>
    <w:rsid w:val="00AC541F"/>
    <w:rsid w:val="00AC5613"/>
    <w:rsid w:val="00AC5B20"/>
    <w:rsid w:val="00AC744E"/>
    <w:rsid w:val="00AC7FBD"/>
    <w:rsid w:val="00AD06F6"/>
    <w:rsid w:val="00AD1FBE"/>
    <w:rsid w:val="00AD27B8"/>
    <w:rsid w:val="00AD4F81"/>
    <w:rsid w:val="00AD57CB"/>
    <w:rsid w:val="00AD65C9"/>
    <w:rsid w:val="00AD6E3C"/>
    <w:rsid w:val="00AD7228"/>
    <w:rsid w:val="00AD73CA"/>
    <w:rsid w:val="00AD7ECC"/>
    <w:rsid w:val="00AE01B9"/>
    <w:rsid w:val="00AE0A56"/>
    <w:rsid w:val="00AE0CD7"/>
    <w:rsid w:val="00AE148E"/>
    <w:rsid w:val="00AE35C2"/>
    <w:rsid w:val="00AE4608"/>
    <w:rsid w:val="00AE48AC"/>
    <w:rsid w:val="00AE4CAD"/>
    <w:rsid w:val="00AE5DF0"/>
    <w:rsid w:val="00AE717D"/>
    <w:rsid w:val="00AF0EE7"/>
    <w:rsid w:val="00AF2290"/>
    <w:rsid w:val="00AF2CC2"/>
    <w:rsid w:val="00AF4B9D"/>
    <w:rsid w:val="00B01E2D"/>
    <w:rsid w:val="00B0212F"/>
    <w:rsid w:val="00B0220E"/>
    <w:rsid w:val="00B028AB"/>
    <w:rsid w:val="00B03FB1"/>
    <w:rsid w:val="00B04C5F"/>
    <w:rsid w:val="00B04F82"/>
    <w:rsid w:val="00B05297"/>
    <w:rsid w:val="00B054F4"/>
    <w:rsid w:val="00B05881"/>
    <w:rsid w:val="00B06302"/>
    <w:rsid w:val="00B06C92"/>
    <w:rsid w:val="00B10399"/>
    <w:rsid w:val="00B121C2"/>
    <w:rsid w:val="00B123FD"/>
    <w:rsid w:val="00B134FC"/>
    <w:rsid w:val="00B13A0A"/>
    <w:rsid w:val="00B15530"/>
    <w:rsid w:val="00B15A2B"/>
    <w:rsid w:val="00B1625B"/>
    <w:rsid w:val="00B16D0B"/>
    <w:rsid w:val="00B16D24"/>
    <w:rsid w:val="00B204C9"/>
    <w:rsid w:val="00B2051A"/>
    <w:rsid w:val="00B20E6F"/>
    <w:rsid w:val="00B22838"/>
    <w:rsid w:val="00B22A9F"/>
    <w:rsid w:val="00B2318D"/>
    <w:rsid w:val="00B236E9"/>
    <w:rsid w:val="00B23A69"/>
    <w:rsid w:val="00B23E37"/>
    <w:rsid w:val="00B242E6"/>
    <w:rsid w:val="00B24B57"/>
    <w:rsid w:val="00B24D17"/>
    <w:rsid w:val="00B253C3"/>
    <w:rsid w:val="00B26323"/>
    <w:rsid w:val="00B26471"/>
    <w:rsid w:val="00B30C10"/>
    <w:rsid w:val="00B3142D"/>
    <w:rsid w:val="00B31ECD"/>
    <w:rsid w:val="00B32B62"/>
    <w:rsid w:val="00B34D56"/>
    <w:rsid w:val="00B353BF"/>
    <w:rsid w:val="00B36997"/>
    <w:rsid w:val="00B36CE7"/>
    <w:rsid w:val="00B376C1"/>
    <w:rsid w:val="00B3781F"/>
    <w:rsid w:val="00B409B0"/>
    <w:rsid w:val="00B41D38"/>
    <w:rsid w:val="00B42475"/>
    <w:rsid w:val="00B42E6A"/>
    <w:rsid w:val="00B4399D"/>
    <w:rsid w:val="00B443B0"/>
    <w:rsid w:val="00B44675"/>
    <w:rsid w:val="00B46772"/>
    <w:rsid w:val="00B477F8"/>
    <w:rsid w:val="00B509DD"/>
    <w:rsid w:val="00B5119F"/>
    <w:rsid w:val="00B51BC6"/>
    <w:rsid w:val="00B52169"/>
    <w:rsid w:val="00B52235"/>
    <w:rsid w:val="00B523D2"/>
    <w:rsid w:val="00B5248C"/>
    <w:rsid w:val="00B53465"/>
    <w:rsid w:val="00B550D7"/>
    <w:rsid w:val="00B55822"/>
    <w:rsid w:val="00B577E8"/>
    <w:rsid w:val="00B57E70"/>
    <w:rsid w:val="00B6032B"/>
    <w:rsid w:val="00B60336"/>
    <w:rsid w:val="00B60804"/>
    <w:rsid w:val="00B60D8C"/>
    <w:rsid w:val="00B61BAA"/>
    <w:rsid w:val="00B62E61"/>
    <w:rsid w:val="00B63E5B"/>
    <w:rsid w:val="00B64F9D"/>
    <w:rsid w:val="00B7035B"/>
    <w:rsid w:val="00B70AA6"/>
    <w:rsid w:val="00B73799"/>
    <w:rsid w:val="00B75ADC"/>
    <w:rsid w:val="00B76049"/>
    <w:rsid w:val="00B77A2F"/>
    <w:rsid w:val="00B80C19"/>
    <w:rsid w:val="00B80DAA"/>
    <w:rsid w:val="00B812EB"/>
    <w:rsid w:val="00B81F91"/>
    <w:rsid w:val="00B82435"/>
    <w:rsid w:val="00B826F2"/>
    <w:rsid w:val="00B82DD8"/>
    <w:rsid w:val="00B82EC7"/>
    <w:rsid w:val="00B83D2B"/>
    <w:rsid w:val="00B846B1"/>
    <w:rsid w:val="00B85BB6"/>
    <w:rsid w:val="00B85D13"/>
    <w:rsid w:val="00B86A82"/>
    <w:rsid w:val="00B873D5"/>
    <w:rsid w:val="00B90F65"/>
    <w:rsid w:val="00B920BB"/>
    <w:rsid w:val="00B9426D"/>
    <w:rsid w:val="00B94B21"/>
    <w:rsid w:val="00B970C8"/>
    <w:rsid w:val="00B97531"/>
    <w:rsid w:val="00B97D3A"/>
    <w:rsid w:val="00BA0743"/>
    <w:rsid w:val="00BA0893"/>
    <w:rsid w:val="00BA0E80"/>
    <w:rsid w:val="00BA15EC"/>
    <w:rsid w:val="00BA2B73"/>
    <w:rsid w:val="00BA4314"/>
    <w:rsid w:val="00BA517F"/>
    <w:rsid w:val="00BA5650"/>
    <w:rsid w:val="00BA7661"/>
    <w:rsid w:val="00BA7B35"/>
    <w:rsid w:val="00BB0BA3"/>
    <w:rsid w:val="00BB1E69"/>
    <w:rsid w:val="00BB2C17"/>
    <w:rsid w:val="00BB2E7C"/>
    <w:rsid w:val="00BB3349"/>
    <w:rsid w:val="00BB441A"/>
    <w:rsid w:val="00BB46BF"/>
    <w:rsid w:val="00BB5399"/>
    <w:rsid w:val="00BB5ACB"/>
    <w:rsid w:val="00BB64C7"/>
    <w:rsid w:val="00BB6E9F"/>
    <w:rsid w:val="00BB73A6"/>
    <w:rsid w:val="00BB770B"/>
    <w:rsid w:val="00BC08DC"/>
    <w:rsid w:val="00BC1167"/>
    <w:rsid w:val="00BC12C3"/>
    <w:rsid w:val="00BC2248"/>
    <w:rsid w:val="00BC242A"/>
    <w:rsid w:val="00BC2EE9"/>
    <w:rsid w:val="00BC50B6"/>
    <w:rsid w:val="00BC6BB8"/>
    <w:rsid w:val="00BC6F55"/>
    <w:rsid w:val="00BC7250"/>
    <w:rsid w:val="00BC79DB"/>
    <w:rsid w:val="00BD076B"/>
    <w:rsid w:val="00BD0A8A"/>
    <w:rsid w:val="00BD0FC3"/>
    <w:rsid w:val="00BD3B63"/>
    <w:rsid w:val="00BD3F8E"/>
    <w:rsid w:val="00BD4713"/>
    <w:rsid w:val="00BD485A"/>
    <w:rsid w:val="00BD57E7"/>
    <w:rsid w:val="00BD7B03"/>
    <w:rsid w:val="00BD7F90"/>
    <w:rsid w:val="00BE008E"/>
    <w:rsid w:val="00BE06C3"/>
    <w:rsid w:val="00BE0E5B"/>
    <w:rsid w:val="00BE1AEC"/>
    <w:rsid w:val="00BE53AE"/>
    <w:rsid w:val="00BE6954"/>
    <w:rsid w:val="00BE7243"/>
    <w:rsid w:val="00BE7877"/>
    <w:rsid w:val="00BE7E3A"/>
    <w:rsid w:val="00BF0047"/>
    <w:rsid w:val="00BF02A2"/>
    <w:rsid w:val="00BF0B1A"/>
    <w:rsid w:val="00BF11AF"/>
    <w:rsid w:val="00BF15BC"/>
    <w:rsid w:val="00BF1D36"/>
    <w:rsid w:val="00BF1FDA"/>
    <w:rsid w:val="00BF1FE7"/>
    <w:rsid w:val="00BF31C4"/>
    <w:rsid w:val="00BF497E"/>
    <w:rsid w:val="00BF6A12"/>
    <w:rsid w:val="00C0088A"/>
    <w:rsid w:val="00C01285"/>
    <w:rsid w:val="00C016F9"/>
    <w:rsid w:val="00C02828"/>
    <w:rsid w:val="00C0450A"/>
    <w:rsid w:val="00C04D77"/>
    <w:rsid w:val="00C051DD"/>
    <w:rsid w:val="00C06154"/>
    <w:rsid w:val="00C069E3"/>
    <w:rsid w:val="00C07A41"/>
    <w:rsid w:val="00C10015"/>
    <w:rsid w:val="00C102C4"/>
    <w:rsid w:val="00C113DF"/>
    <w:rsid w:val="00C1173D"/>
    <w:rsid w:val="00C1198B"/>
    <w:rsid w:val="00C11DCA"/>
    <w:rsid w:val="00C1314D"/>
    <w:rsid w:val="00C144E8"/>
    <w:rsid w:val="00C14C59"/>
    <w:rsid w:val="00C211B1"/>
    <w:rsid w:val="00C23979"/>
    <w:rsid w:val="00C23A0C"/>
    <w:rsid w:val="00C23C3E"/>
    <w:rsid w:val="00C27F6E"/>
    <w:rsid w:val="00C300DC"/>
    <w:rsid w:val="00C30A6E"/>
    <w:rsid w:val="00C31744"/>
    <w:rsid w:val="00C31794"/>
    <w:rsid w:val="00C3218F"/>
    <w:rsid w:val="00C327FB"/>
    <w:rsid w:val="00C32925"/>
    <w:rsid w:val="00C33D51"/>
    <w:rsid w:val="00C33D74"/>
    <w:rsid w:val="00C356DA"/>
    <w:rsid w:val="00C35798"/>
    <w:rsid w:val="00C37232"/>
    <w:rsid w:val="00C378B0"/>
    <w:rsid w:val="00C37F00"/>
    <w:rsid w:val="00C41A15"/>
    <w:rsid w:val="00C44E46"/>
    <w:rsid w:val="00C45DB6"/>
    <w:rsid w:val="00C46ABD"/>
    <w:rsid w:val="00C47538"/>
    <w:rsid w:val="00C50B56"/>
    <w:rsid w:val="00C5134D"/>
    <w:rsid w:val="00C52296"/>
    <w:rsid w:val="00C5419F"/>
    <w:rsid w:val="00C56C90"/>
    <w:rsid w:val="00C628D2"/>
    <w:rsid w:val="00C629CA"/>
    <w:rsid w:val="00C63413"/>
    <w:rsid w:val="00C63FF8"/>
    <w:rsid w:val="00C64BED"/>
    <w:rsid w:val="00C66D41"/>
    <w:rsid w:val="00C674F9"/>
    <w:rsid w:val="00C67DC2"/>
    <w:rsid w:val="00C70AF4"/>
    <w:rsid w:val="00C714D9"/>
    <w:rsid w:val="00C7303A"/>
    <w:rsid w:val="00C733CB"/>
    <w:rsid w:val="00C73AE6"/>
    <w:rsid w:val="00C73D91"/>
    <w:rsid w:val="00C73ED7"/>
    <w:rsid w:val="00C741AB"/>
    <w:rsid w:val="00C748DD"/>
    <w:rsid w:val="00C760A5"/>
    <w:rsid w:val="00C7661D"/>
    <w:rsid w:val="00C774F8"/>
    <w:rsid w:val="00C80270"/>
    <w:rsid w:val="00C80F13"/>
    <w:rsid w:val="00C81D75"/>
    <w:rsid w:val="00C82297"/>
    <w:rsid w:val="00C83A03"/>
    <w:rsid w:val="00C84001"/>
    <w:rsid w:val="00C87BEB"/>
    <w:rsid w:val="00C87ED0"/>
    <w:rsid w:val="00C90A99"/>
    <w:rsid w:val="00C921F1"/>
    <w:rsid w:val="00C9252C"/>
    <w:rsid w:val="00C932AD"/>
    <w:rsid w:val="00C93752"/>
    <w:rsid w:val="00C9392E"/>
    <w:rsid w:val="00C95BDC"/>
    <w:rsid w:val="00C95F53"/>
    <w:rsid w:val="00C964C2"/>
    <w:rsid w:val="00C9702D"/>
    <w:rsid w:val="00C971B5"/>
    <w:rsid w:val="00C97532"/>
    <w:rsid w:val="00C97768"/>
    <w:rsid w:val="00C97927"/>
    <w:rsid w:val="00C979E4"/>
    <w:rsid w:val="00CA08DE"/>
    <w:rsid w:val="00CA4778"/>
    <w:rsid w:val="00CA4CA3"/>
    <w:rsid w:val="00CA5998"/>
    <w:rsid w:val="00CA5C36"/>
    <w:rsid w:val="00CA69DD"/>
    <w:rsid w:val="00CA743D"/>
    <w:rsid w:val="00CB0457"/>
    <w:rsid w:val="00CB0A53"/>
    <w:rsid w:val="00CB133A"/>
    <w:rsid w:val="00CB3311"/>
    <w:rsid w:val="00CB4D2C"/>
    <w:rsid w:val="00CB75A8"/>
    <w:rsid w:val="00CB7E98"/>
    <w:rsid w:val="00CC076D"/>
    <w:rsid w:val="00CC1A6D"/>
    <w:rsid w:val="00CC205C"/>
    <w:rsid w:val="00CC20E3"/>
    <w:rsid w:val="00CC226D"/>
    <w:rsid w:val="00CC37DE"/>
    <w:rsid w:val="00CC42F3"/>
    <w:rsid w:val="00CC4F67"/>
    <w:rsid w:val="00CC6444"/>
    <w:rsid w:val="00CC6937"/>
    <w:rsid w:val="00CD0782"/>
    <w:rsid w:val="00CD2709"/>
    <w:rsid w:val="00CD40E9"/>
    <w:rsid w:val="00CD44FE"/>
    <w:rsid w:val="00CD4A26"/>
    <w:rsid w:val="00CD6870"/>
    <w:rsid w:val="00CD73AD"/>
    <w:rsid w:val="00CD73DF"/>
    <w:rsid w:val="00CD76C9"/>
    <w:rsid w:val="00CD76DF"/>
    <w:rsid w:val="00CD7869"/>
    <w:rsid w:val="00CD7D95"/>
    <w:rsid w:val="00CE0680"/>
    <w:rsid w:val="00CE0892"/>
    <w:rsid w:val="00CE0C1B"/>
    <w:rsid w:val="00CE1082"/>
    <w:rsid w:val="00CE1FC0"/>
    <w:rsid w:val="00CE2C1A"/>
    <w:rsid w:val="00CE4311"/>
    <w:rsid w:val="00CE5BE1"/>
    <w:rsid w:val="00CE628E"/>
    <w:rsid w:val="00CE7FE3"/>
    <w:rsid w:val="00CF0309"/>
    <w:rsid w:val="00CF0C2A"/>
    <w:rsid w:val="00CF1AFD"/>
    <w:rsid w:val="00CF339F"/>
    <w:rsid w:val="00CF4077"/>
    <w:rsid w:val="00CF5C0F"/>
    <w:rsid w:val="00CF6BBC"/>
    <w:rsid w:val="00D022D9"/>
    <w:rsid w:val="00D024A6"/>
    <w:rsid w:val="00D03154"/>
    <w:rsid w:val="00D03D48"/>
    <w:rsid w:val="00D04E00"/>
    <w:rsid w:val="00D07691"/>
    <w:rsid w:val="00D07835"/>
    <w:rsid w:val="00D07F40"/>
    <w:rsid w:val="00D104CF"/>
    <w:rsid w:val="00D11947"/>
    <w:rsid w:val="00D132DD"/>
    <w:rsid w:val="00D13DFE"/>
    <w:rsid w:val="00D14D41"/>
    <w:rsid w:val="00D1593B"/>
    <w:rsid w:val="00D170D8"/>
    <w:rsid w:val="00D171F5"/>
    <w:rsid w:val="00D17BC8"/>
    <w:rsid w:val="00D203EF"/>
    <w:rsid w:val="00D20E7A"/>
    <w:rsid w:val="00D223B0"/>
    <w:rsid w:val="00D22607"/>
    <w:rsid w:val="00D24FB6"/>
    <w:rsid w:val="00D254F3"/>
    <w:rsid w:val="00D2734D"/>
    <w:rsid w:val="00D274C8"/>
    <w:rsid w:val="00D27D24"/>
    <w:rsid w:val="00D3021B"/>
    <w:rsid w:val="00D3093C"/>
    <w:rsid w:val="00D319B1"/>
    <w:rsid w:val="00D328D6"/>
    <w:rsid w:val="00D32A31"/>
    <w:rsid w:val="00D32F83"/>
    <w:rsid w:val="00D33132"/>
    <w:rsid w:val="00D331FA"/>
    <w:rsid w:val="00D347DB"/>
    <w:rsid w:val="00D3573B"/>
    <w:rsid w:val="00D373EE"/>
    <w:rsid w:val="00D37EDE"/>
    <w:rsid w:val="00D4013D"/>
    <w:rsid w:val="00D40474"/>
    <w:rsid w:val="00D407B7"/>
    <w:rsid w:val="00D42517"/>
    <w:rsid w:val="00D429B9"/>
    <w:rsid w:val="00D439AE"/>
    <w:rsid w:val="00D4403C"/>
    <w:rsid w:val="00D44150"/>
    <w:rsid w:val="00D453EF"/>
    <w:rsid w:val="00D464C2"/>
    <w:rsid w:val="00D46553"/>
    <w:rsid w:val="00D46AE9"/>
    <w:rsid w:val="00D46D56"/>
    <w:rsid w:val="00D47C98"/>
    <w:rsid w:val="00D51625"/>
    <w:rsid w:val="00D518C2"/>
    <w:rsid w:val="00D5201C"/>
    <w:rsid w:val="00D52994"/>
    <w:rsid w:val="00D54972"/>
    <w:rsid w:val="00D55321"/>
    <w:rsid w:val="00D55E31"/>
    <w:rsid w:val="00D564C6"/>
    <w:rsid w:val="00D565AE"/>
    <w:rsid w:val="00D60280"/>
    <w:rsid w:val="00D62307"/>
    <w:rsid w:val="00D6340A"/>
    <w:rsid w:val="00D65AB0"/>
    <w:rsid w:val="00D66830"/>
    <w:rsid w:val="00D6690F"/>
    <w:rsid w:val="00D6712C"/>
    <w:rsid w:val="00D67DA1"/>
    <w:rsid w:val="00D704A5"/>
    <w:rsid w:val="00D70C80"/>
    <w:rsid w:val="00D71C75"/>
    <w:rsid w:val="00D71DBC"/>
    <w:rsid w:val="00D724FD"/>
    <w:rsid w:val="00D72AC9"/>
    <w:rsid w:val="00D72C50"/>
    <w:rsid w:val="00D73039"/>
    <w:rsid w:val="00D73345"/>
    <w:rsid w:val="00D73812"/>
    <w:rsid w:val="00D75076"/>
    <w:rsid w:val="00D75AAD"/>
    <w:rsid w:val="00D7741F"/>
    <w:rsid w:val="00D80E0F"/>
    <w:rsid w:val="00D83894"/>
    <w:rsid w:val="00D83FAA"/>
    <w:rsid w:val="00D84613"/>
    <w:rsid w:val="00D86774"/>
    <w:rsid w:val="00D8694E"/>
    <w:rsid w:val="00D86B6E"/>
    <w:rsid w:val="00D86F6A"/>
    <w:rsid w:val="00D90354"/>
    <w:rsid w:val="00D90856"/>
    <w:rsid w:val="00D90B2C"/>
    <w:rsid w:val="00D90CEB"/>
    <w:rsid w:val="00D91137"/>
    <w:rsid w:val="00D91740"/>
    <w:rsid w:val="00D91B6C"/>
    <w:rsid w:val="00D91F0B"/>
    <w:rsid w:val="00D9207A"/>
    <w:rsid w:val="00D92A97"/>
    <w:rsid w:val="00D9546E"/>
    <w:rsid w:val="00D95A5C"/>
    <w:rsid w:val="00D95EBD"/>
    <w:rsid w:val="00D965D6"/>
    <w:rsid w:val="00D967F2"/>
    <w:rsid w:val="00DA0163"/>
    <w:rsid w:val="00DA135B"/>
    <w:rsid w:val="00DA19F6"/>
    <w:rsid w:val="00DA1C1F"/>
    <w:rsid w:val="00DA287F"/>
    <w:rsid w:val="00DA3441"/>
    <w:rsid w:val="00DA4536"/>
    <w:rsid w:val="00DA468F"/>
    <w:rsid w:val="00DA5776"/>
    <w:rsid w:val="00DA626E"/>
    <w:rsid w:val="00DA69F9"/>
    <w:rsid w:val="00DA6A09"/>
    <w:rsid w:val="00DA7216"/>
    <w:rsid w:val="00DB0C49"/>
    <w:rsid w:val="00DB1AD6"/>
    <w:rsid w:val="00DB1E7E"/>
    <w:rsid w:val="00DB4400"/>
    <w:rsid w:val="00DB45D0"/>
    <w:rsid w:val="00DB4E3B"/>
    <w:rsid w:val="00DB5792"/>
    <w:rsid w:val="00DB58E4"/>
    <w:rsid w:val="00DB58F9"/>
    <w:rsid w:val="00DB5939"/>
    <w:rsid w:val="00DB62D7"/>
    <w:rsid w:val="00DB6F16"/>
    <w:rsid w:val="00DC1C2C"/>
    <w:rsid w:val="00DC33E8"/>
    <w:rsid w:val="00DC59FC"/>
    <w:rsid w:val="00DC5E76"/>
    <w:rsid w:val="00DC757B"/>
    <w:rsid w:val="00DC7E25"/>
    <w:rsid w:val="00DD021C"/>
    <w:rsid w:val="00DD0E0E"/>
    <w:rsid w:val="00DD1D25"/>
    <w:rsid w:val="00DD37BE"/>
    <w:rsid w:val="00DD47FD"/>
    <w:rsid w:val="00DD4DB0"/>
    <w:rsid w:val="00DE04BF"/>
    <w:rsid w:val="00DE1CBA"/>
    <w:rsid w:val="00DE2BB0"/>
    <w:rsid w:val="00DE65A4"/>
    <w:rsid w:val="00DE7E64"/>
    <w:rsid w:val="00DF1207"/>
    <w:rsid w:val="00DF1241"/>
    <w:rsid w:val="00DF238D"/>
    <w:rsid w:val="00DF2F0C"/>
    <w:rsid w:val="00DF38CC"/>
    <w:rsid w:val="00DF47E3"/>
    <w:rsid w:val="00DF517B"/>
    <w:rsid w:val="00DF5B60"/>
    <w:rsid w:val="00DF6CF2"/>
    <w:rsid w:val="00DF6E80"/>
    <w:rsid w:val="00DF7451"/>
    <w:rsid w:val="00DF7CB7"/>
    <w:rsid w:val="00DF7E64"/>
    <w:rsid w:val="00E006B1"/>
    <w:rsid w:val="00E00AF8"/>
    <w:rsid w:val="00E01565"/>
    <w:rsid w:val="00E0271F"/>
    <w:rsid w:val="00E05D09"/>
    <w:rsid w:val="00E06E2D"/>
    <w:rsid w:val="00E10991"/>
    <w:rsid w:val="00E11585"/>
    <w:rsid w:val="00E11C34"/>
    <w:rsid w:val="00E127DD"/>
    <w:rsid w:val="00E12EF1"/>
    <w:rsid w:val="00E13DD0"/>
    <w:rsid w:val="00E147A7"/>
    <w:rsid w:val="00E1692D"/>
    <w:rsid w:val="00E1722E"/>
    <w:rsid w:val="00E20AE7"/>
    <w:rsid w:val="00E20B7C"/>
    <w:rsid w:val="00E21B2C"/>
    <w:rsid w:val="00E2205D"/>
    <w:rsid w:val="00E22892"/>
    <w:rsid w:val="00E24D11"/>
    <w:rsid w:val="00E2511F"/>
    <w:rsid w:val="00E278AA"/>
    <w:rsid w:val="00E30A43"/>
    <w:rsid w:val="00E31444"/>
    <w:rsid w:val="00E3147F"/>
    <w:rsid w:val="00E32062"/>
    <w:rsid w:val="00E329F7"/>
    <w:rsid w:val="00E32AC3"/>
    <w:rsid w:val="00E33431"/>
    <w:rsid w:val="00E33C40"/>
    <w:rsid w:val="00E34452"/>
    <w:rsid w:val="00E34862"/>
    <w:rsid w:val="00E34A47"/>
    <w:rsid w:val="00E42233"/>
    <w:rsid w:val="00E44909"/>
    <w:rsid w:val="00E45D40"/>
    <w:rsid w:val="00E46745"/>
    <w:rsid w:val="00E47B57"/>
    <w:rsid w:val="00E51D84"/>
    <w:rsid w:val="00E5234A"/>
    <w:rsid w:val="00E5457E"/>
    <w:rsid w:val="00E55BC9"/>
    <w:rsid w:val="00E55F81"/>
    <w:rsid w:val="00E6013A"/>
    <w:rsid w:val="00E60E18"/>
    <w:rsid w:val="00E60F43"/>
    <w:rsid w:val="00E61940"/>
    <w:rsid w:val="00E61ABC"/>
    <w:rsid w:val="00E63520"/>
    <w:rsid w:val="00E63735"/>
    <w:rsid w:val="00E63C18"/>
    <w:rsid w:val="00E646F7"/>
    <w:rsid w:val="00E65545"/>
    <w:rsid w:val="00E657AB"/>
    <w:rsid w:val="00E67201"/>
    <w:rsid w:val="00E70210"/>
    <w:rsid w:val="00E70F1A"/>
    <w:rsid w:val="00E70FBF"/>
    <w:rsid w:val="00E71AFC"/>
    <w:rsid w:val="00E72644"/>
    <w:rsid w:val="00E729F1"/>
    <w:rsid w:val="00E73844"/>
    <w:rsid w:val="00E74491"/>
    <w:rsid w:val="00E7461A"/>
    <w:rsid w:val="00E770B5"/>
    <w:rsid w:val="00E77F43"/>
    <w:rsid w:val="00E80A33"/>
    <w:rsid w:val="00E80C0B"/>
    <w:rsid w:val="00E80FA5"/>
    <w:rsid w:val="00E8114B"/>
    <w:rsid w:val="00E812BB"/>
    <w:rsid w:val="00E815B0"/>
    <w:rsid w:val="00E81784"/>
    <w:rsid w:val="00E83C74"/>
    <w:rsid w:val="00E84455"/>
    <w:rsid w:val="00E84AFB"/>
    <w:rsid w:val="00E860A0"/>
    <w:rsid w:val="00E86314"/>
    <w:rsid w:val="00E86386"/>
    <w:rsid w:val="00E86C06"/>
    <w:rsid w:val="00E872F9"/>
    <w:rsid w:val="00E90BCD"/>
    <w:rsid w:val="00E91653"/>
    <w:rsid w:val="00E92CE3"/>
    <w:rsid w:val="00E941E6"/>
    <w:rsid w:val="00E948AE"/>
    <w:rsid w:val="00E961B1"/>
    <w:rsid w:val="00E97005"/>
    <w:rsid w:val="00EA3C25"/>
    <w:rsid w:val="00EA5220"/>
    <w:rsid w:val="00EA580C"/>
    <w:rsid w:val="00EA6BB3"/>
    <w:rsid w:val="00EA7166"/>
    <w:rsid w:val="00EA76E4"/>
    <w:rsid w:val="00EA7898"/>
    <w:rsid w:val="00EA7ACF"/>
    <w:rsid w:val="00EB0100"/>
    <w:rsid w:val="00EB3275"/>
    <w:rsid w:val="00EB38DD"/>
    <w:rsid w:val="00EB4A9E"/>
    <w:rsid w:val="00EB6ED1"/>
    <w:rsid w:val="00EB7947"/>
    <w:rsid w:val="00EC1CF5"/>
    <w:rsid w:val="00EC2C15"/>
    <w:rsid w:val="00EC3A39"/>
    <w:rsid w:val="00EC3B97"/>
    <w:rsid w:val="00EC4D89"/>
    <w:rsid w:val="00EC50EB"/>
    <w:rsid w:val="00ED2B75"/>
    <w:rsid w:val="00ED4D01"/>
    <w:rsid w:val="00ED4D15"/>
    <w:rsid w:val="00ED4EE2"/>
    <w:rsid w:val="00ED6874"/>
    <w:rsid w:val="00ED79CE"/>
    <w:rsid w:val="00EE0BC4"/>
    <w:rsid w:val="00EE143A"/>
    <w:rsid w:val="00EE1502"/>
    <w:rsid w:val="00EE1612"/>
    <w:rsid w:val="00EE230B"/>
    <w:rsid w:val="00EE29FF"/>
    <w:rsid w:val="00EE41EE"/>
    <w:rsid w:val="00EE421F"/>
    <w:rsid w:val="00EE45F2"/>
    <w:rsid w:val="00EE4BD9"/>
    <w:rsid w:val="00EE7258"/>
    <w:rsid w:val="00EE7627"/>
    <w:rsid w:val="00EE7D9F"/>
    <w:rsid w:val="00EF1075"/>
    <w:rsid w:val="00EF2FEC"/>
    <w:rsid w:val="00EF34C4"/>
    <w:rsid w:val="00EF3E02"/>
    <w:rsid w:val="00EF45A2"/>
    <w:rsid w:val="00EF4662"/>
    <w:rsid w:val="00EF4E22"/>
    <w:rsid w:val="00EF4F81"/>
    <w:rsid w:val="00EF6539"/>
    <w:rsid w:val="00F000FB"/>
    <w:rsid w:val="00F00992"/>
    <w:rsid w:val="00F01C39"/>
    <w:rsid w:val="00F0491E"/>
    <w:rsid w:val="00F04FB4"/>
    <w:rsid w:val="00F05282"/>
    <w:rsid w:val="00F066BD"/>
    <w:rsid w:val="00F072F7"/>
    <w:rsid w:val="00F102C8"/>
    <w:rsid w:val="00F1054A"/>
    <w:rsid w:val="00F10926"/>
    <w:rsid w:val="00F11680"/>
    <w:rsid w:val="00F11E02"/>
    <w:rsid w:val="00F12BB4"/>
    <w:rsid w:val="00F13DFE"/>
    <w:rsid w:val="00F1401B"/>
    <w:rsid w:val="00F16E32"/>
    <w:rsid w:val="00F203D4"/>
    <w:rsid w:val="00F21DE4"/>
    <w:rsid w:val="00F22C57"/>
    <w:rsid w:val="00F23AE8"/>
    <w:rsid w:val="00F246D3"/>
    <w:rsid w:val="00F25566"/>
    <w:rsid w:val="00F2639B"/>
    <w:rsid w:val="00F26C3F"/>
    <w:rsid w:val="00F306E2"/>
    <w:rsid w:val="00F30A59"/>
    <w:rsid w:val="00F30C6E"/>
    <w:rsid w:val="00F320E7"/>
    <w:rsid w:val="00F35501"/>
    <w:rsid w:val="00F371A0"/>
    <w:rsid w:val="00F37205"/>
    <w:rsid w:val="00F3736B"/>
    <w:rsid w:val="00F37AAA"/>
    <w:rsid w:val="00F40586"/>
    <w:rsid w:val="00F41A38"/>
    <w:rsid w:val="00F43542"/>
    <w:rsid w:val="00F43923"/>
    <w:rsid w:val="00F519AC"/>
    <w:rsid w:val="00F520F7"/>
    <w:rsid w:val="00F52EF7"/>
    <w:rsid w:val="00F537FA"/>
    <w:rsid w:val="00F53C66"/>
    <w:rsid w:val="00F546EA"/>
    <w:rsid w:val="00F56639"/>
    <w:rsid w:val="00F5708C"/>
    <w:rsid w:val="00F636C5"/>
    <w:rsid w:val="00F637B8"/>
    <w:rsid w:val="00F63864"/>
    <w:rsid w:val="00F63FD6"/>
    <w:rsid w:val="00F64A43"/>
    <w:rsid w:val="00F64D42"/>
    <w:rsid w:val="00F6597B"/>
    <w:rsid w:val="00F664CD"/>
    <w:rsid w:val="00F668B8"/>
    <w:rsid w:val="00F67ACE"/>
    <w:rsid w:val="00F67F8B"/>
    <w:rsid w:val="00F7175C"/>
    <w:rsid w:val="00F723D7"/>
    <w:rsid w:val="00F725B7"/>
    <w:rsid w:val="00F727B4"/>
    <w:rsid w:val="00F73646"/>
    <w:rsid w:val="00F7364A"/>
    <w:rsid w:val="00F74898"/>
    <w:rsid w:val="00F74F21"/>
    <w:rsid w:val="00F76996"/>
    <w:rsid w:val="00F76C04"/>
    <w:rsid w:val="00F77159"/>
    <w:rsid w:val="00F77B1C"/>
    <w:rsid w:val="00F77F25"/>
    <w:rsid w:val="00F8178A"/>
    <w:rsid w:val="00F823DB"/>
    <w:rsid w:val="00F829E7"/>
    <w:rsid w:val="00F82E81"/>
    <w:rsid w:val="00F837BA"/>
    <w:rsid w:val="00F85A85"/>
    <w:rsid w:val="00F87480"/>
    <w:rsid w:val="00F90068"/>
    <w:rsid w:val="00F9143F"/>
    <w:rsid w:val="00F949AA"/>
    <w:rsid w:val="00F9580F"/>
    <w:rsid w:val="00F95AB5"/>
    <w:rsid w:val="00F9713F"/>
    <w:rsid w:val="00F97939"/>
    <w:rsid w:val="00F97C1F"/>
    <w:rsid w:val="00F97C60"/>
    <w:rsid w:val="00FA0DB3"/>
    <w:rsid w:val="00FA1AEB"/>
    <w:rsid w:val="00FA2C2B"/>
    <w:rsid w:val="00FA2F64"/>
    <w:rsid w:val="00FA36D7"/>
    <w:rsid w:val="00FA538A"/>
    <w:rsid w:val="00FA6322"/>
    <w:rsid w:val="00FA6F11"/>
    <w:rsid w:val="00FB05B1"/>
    <w:rsid w:val="00FB0F02"/>
    <w:rsid w:val="00FB3040"/>
    <w:rsid w:val="00FB5553"/>
    <w:rsid w:val="00FB5901"/>
    <w:rsid w:val="00FC0BA8"/>
    <w:rsid w:val="00FC16DE"/>
    <w:rsid w:val="00FC1EEB"/>
    <w:rsid w:val="00FC20B6"/>
    <w:rsid w:val="00FC394A"/>
    <w:rsid w:val="00FC46F1"/>
    <w:rsid w:val="00FC52F4"/>
    <w:rsid w:val="00FC587F"/>
    <w:rsid w:val="00FC6B41"/>
    <w:rsid w:val="00FC6CB9"/>
    <w:rsid w:val="00FC6D1A"/>
    <w:rsid w:val="00FC7D7F"/>
    <w:rsid w:val="00FD0E7B"/>
    <w:rsid w:val="00FD1617"/>
    <w:rsid w:val="00FD24C3"/>
    <w:rsid w:val="00FD2553"/>
    <w:rsid w:val="00FD34E9"/>
    <w:rsid w:val="00FD4524"/>
    <w:rsid w:val="00FD543F"/>
    <w:rsid w:val="00FD6F56"/>
    <w:rsid w:val="00FD6FEB"/>
    <w:rsid w:val="00FD70F4"/>
    <w:rsid w:val="00FD7AE1"/>
    <w:rsid w:val="00FE0526"/>
    <w:rsid w:val="00FE067B"/>
    <w:rsid w:val="00FE1313"/>
    <w:rsid w:val="00FE1B92"/>
    <w:rsid w:val="00FE2066"/>
    <w:rsid w:val="00FE2188"/>
    <w:rsid w:val="00FE3FD8"/>
    <w:rsid w:val="00FE4B5B"/>
    <w:rsid w:val="00FE5CB1"/>
    <w:rsid w:val="00FE708F"/>
    <w:rsid w:val="00FF1998"/>
    <w:rsid w:val="00FF3223"/>
    <w:rsid w:val="00FF34F1"/>
    <w:rsid w:val="00FF4090"/>
    <w:rsid w:val="00FF4228"/>
    <w:rsid w:val="00FF56D5"/>
    <w:rsid w:val="00FF570E"/>
    <w:rsid w:val="00FF63CF"/>
    <w:rsid w:val="00FF7D9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69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7E98"/>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67598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44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9488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5</cp:revision>
  <dcterms:created xsi:type="dcterms:W3CDTF">2014-11-30T11:35:00Z</dcterms:created>
  <dcterms:modified xsi:type="dcterms:W3CDTF">2014-12-01T17:46:00Z</dcterms:modified>
</cp:coreProperties>
</file>